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16E6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13EB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Тульской области от 01.04.2013 N 1891-ЗТО</w:t>
            </w:r>
            <w:r>
              <w:rPr>
                <w:sz w:val="48"/>
                <w:szCs w:val="48"/>
              </w:rPr>
              <w:br/>
              <w:t>(ред. от 29.09.2022)</w:t>
            </w:r>
            <w:r>
              <w:rPr>
                <w:sz w:val="48"/>
                <w:szCs w:val="48"/>
              </w:rPr>
              <w:br/>
              <w:t>"Об уполномоченном по правам ребенка в Тульской области"</w:t>
            </w:r>
            <w:r>
              <w:rPr>
                <w:sz w:val="48"/>
                <w:szCs w:val="48"/>
              </w:rPr>
              <w:br/>
              <w:t>(принят Тульской областной Думой 28.03.2013)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613EB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13EB0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13EB0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13EB0">
            <w:pPr>
              <w:pStyle w:val="ConsPlusNormal"/>
            </w:pPr>
            <w:r>
              <w:t>1 апреля 2013 года</w:t>
            </w:r>
          </w:p>
        </w:tc>
        <w:tc>
          <w:tcPr>
            <w:tcW w:w="5103" w:type="dxa"/>
          </w:tcPr>
          <w:p w:rsidR="00000000" w:rsidRDefault="00613EB0">
            <w:pPr>
              <w:pStyle w:val="ConsPlusNormal"/>
              <w:jc w:val="right"/>
            </w:pPr>
            <w:r>
              <w:t>N 1891-ЗТО</w:t>
            </w:r>
          </w:p>
        </w:tc>
      </w:tr>
    </w:tbl>
    <w:p w:rsidR="00000000" w:rsidRDefault="00613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jc w:val="center"/>
      </w:pPr>
      <w:r>
        <w:t>ЗАКОН</w:t>
      </w:r>
    </w:p>
    <w:p w:rsidR="00000000" w:rsidRDefault="00613EB0">
      <w:pPr>
        <w:pStyle w:val="ConsPlusTitle"/>
        <w:jc w:val="center"/>
      </w:pPr>
      <w:r>
        <w:t>ТУЛЬСКОЙ ОБЛАСТИ</w:t>
      </w:r>
    </w:p>
    <w:p w:rsidR="00000000" w:rsidRDefault="00613EB0">
      <w:pPr>
        <w:pStyle w:val="ConsPlusTitle"/>
        <w:jc w:val="center"/>
      </w:pPr>
    </w:p>
    <w:p w:rsidR="00000000" w:rsidRDefault="00613EB0">
      <w:pPr>
        <w:pStyle w:val="ConsPlusTitle"/>
        <w:jc w:val="center"/>
      </w:pPr>
      <w:r>
        <w:t>ОБ УПОЛНОМОЧЕННОМ ПО ПРАВАМ РЕБЕНКА В ТУЛЬСКОЙ ОБЛАСТИ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jc w:val="right"/>
      </w:pPr>
      <w:r>
        <w:t>Принят</w:t>
      </w:r>
    </w:p>
    <w:p w:rsidR="00000000" w:rsidRDefault="00613EB0">
      <w:pPr>
        <w:pStyle w:val="ConsPlusNormal"/>
        <w:jc w:val="right"/>
      </w:pPr>
      <w:r>
        <w:t>Тульской областной Думой</w:t>
      </w:r>
    </w:p>
    <w:p w:rsidR="00000000" w:rsidRDefault="00613EB0">
      <w:pPr>
        <w:pStyle w:val="ConsPlusNormal"/>
        <w:jc w:val="right"/>
      </w:pPr>
      <w:r>
        <w:t>28 марта 2013 года</w:t>
      </w:r>
    </w:p>
    <w:p w:rsidR="00000000" w:rsidRDefault="00613EB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3EB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3EB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613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13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Тульской области</w:t>
            </w:r>
          </w:p>
          <w:p w:rsidR="00000000" w:rsidRDefault="00613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09.12.2013 </w:t>
            </w:r>
            <w:hyperlink r:id="rId10" w:history="1">
              <w:r>
                <w:rPr>
                  <w:color w:val="0000FF"/>
                </w:rPr>
                <w:t>N 2036-ЗТО</w:t>
              </w:r>
            </w:hyperlink>
            <w:r>
              <w:rPr>
                <w:color w:val="392C69"/>
              </w:rPr>
              <w:t xml:space="preserve">, от 31.01.2014 </w:t>
            </w:r>
            <w:hyperlink r:id="rId11" w:history="1">
              <w:r>
                <w:rPr>
                  <w:color w:val="0000FF"/>
                </w:rPr>
                <w:t>N 2054-ЗТО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613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30.09.2014 </w:t>
            </w:r>
            <w:hyperlink r:id="rId12" w:history="1">
              <w:r>
                <w:rPr>
                  <w:color w:val="0000FF"/>
                </w:rPr>
                <w:t>N 2175-ЗТО</w:t>
              </w:r>
            </w:hyperlink>
            <w:r>
              <w:rPr>
                <w:color w:val="392C69"/>
              </w:rPr>
              <w:t xml:space="preserve">, от 26.02.2016 </w:t>
            </w:r>
            <w:hyperlink r:id="rId13" w:history="1">
              <w:r>
                <w:rPr>
                  <w:color w:val="0000FF"/>
                </w:rPr>
                <w:t>N 11-ЗТО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613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28.04.2016 </w:t>
            </w:r>
            <w:hyperlink r:id="rId14" w:history="1">
              <w:r>
                <w:rPr>
                  <w:color w:val="0000FF"/>
                </w:rPr>
                <w:t>N 29-ЗТО</w:t>
              </w:r>
            </w:hyperlink>
            <w:r>
              <w:rPr>
                <w:color w:val="392C69"/>
              </w:rPr>
              <w:t xml:space="preserve">, от 01.04.2019 </w:t>
            </w:r>
            <w:hyperlink r:id="rId15" w:history="1">
              <w:r>
                <w:rPr>
                  <w:color w:val="0000FF"/>
                </w:rPr>
                <w:t>N 26-ЗТО</w:t>
              </w:r>
            </w:hyperlink>
            <w:r>
              <w:rPr>
                <w:color w:val="392C69"/>
              </w:rPr>
              <w:t>,</w:t>
            </w:r>
          </w:p>
          <w:p w:rsidR="00000000" w:rsidRDefault="00613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20.07.2021 </w:t>
            </w:r>
            <w:hyperlink r:id="rId16" w:history="1">
              <w:r>
                <w:rPr>
                  <w:color w:val="0000FF"/>
                </w:rPr>
                <w:t>N 61-ЗТО</w:t>
              </w:r>
            </w:hyperlink>
            <w:r>
              <w:rPr>
                <w:color w:val="392C69"/>
              </w:rPr>
              <w:t xml:space="preserve">, от 29.09.2022 </w:t>
            </w:r>
            <w:hyperlink r:id="rId17" w:history="1">
              <w:r>
                <w:rPr>
                  <w:color w:val="0000FF"/>
                </w:rPr>
                <w:t>N 90-ЗТО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13EB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r>
        <w:t>Статья 1. Уполномоченный по правам ребенка в Тульской области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>1. Должность уполномоченного по права</w:t>
      </w:r>
      <w:r>
        <w:t>м ребенка в Тульской области (далее - уполномоченный по правам ребенка) учреждается настоящим Законом в целях обеспечения дополнительных гарантий эффективного функционирования механизмов реализации, соблюдения и защиты прав и законных интересов детей орган</w:t>
      </w:r>
      <w:r>
        <w:t>ами государственной власти Тульской области, органами местного самоуправления в Тульской области, образовательными и медицинскими организациями, организациями, оказывающими социальные и иные услуги детям и семьям, имеющим детей, и должностными лицами.</w:t>
      </w:r>
    </w:p>
    <w:p w:rsidR="00000000" w:rsidRDefault="00613EB0">
      <w:pPr>
        <w:pStyle w:val="ConsPlusNormal"/>
        <w:jc w:val="both"/>
      </w:pPr>
      <w:r>
        <w:t>(в р</w:t>
      </w:r>
      <w:r>
        <w:t xml:space="preserve">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Тульской области от 01.04.2019 N 26-ЗТО)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2. Должность уполномоченного по правам ребенка является государственной должностью Тульской</w:t>
      </w:r>
      <w:r>
        <w:t xml:space="preserve"> области.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3. Уполномоченный по правам ребенка осуществляет свою деятельность в границах территории Тульской области.</w:t>
      </w:r>
    </w:p>
    <w:p w:rsidR="00000000" w:rsidRDefault="00613EB0">
      <w:pPr>
        <w:pStyle w:val="ConsPlusNormal"/>
        <w:jc w:val="both"/>
      </w:pPr>
      <w:r>
        <w:t xml:space="preserve">(часть 3 введена </w:t>
      </w:r>
      <w:hyperlink r:id="rId19" w:history="1">
        <w:r>
          <w:rPr>
            <w:color w:val="0000FF"/>
          </w:rPr>
          <w:t>Законом</w:t>
        </w:r>
      </w:hyperlink>
      <w:r>
        <w:t xml:space="preserve"> Т</w:t>
      </w:r>
      <w:r>
        <w:t>ульской области от 01.04.2019 N 26-ЗТО)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r>
        <w:t>Статья 2. Правовые основы деятельности уполномоченного по правам ребенка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 xml:space="preserve">Уполномоченный по правам ребенка в своей деятельности руководствуется </w:t>
      </w:r>
      <w:hyperlink r:id="rId20" w:history="1">
        <w:r>
          <w:rPr>
            <w:color w:val="0000FF"/>
          </w:rPr>
          <w:t>Конвенцией</w:t>
        </w:r>
      </w:hyperlink>
      <w:r>
        <w:t xml:space="preserve"> о правах ребенка, </w:t>
      </w:r>
      <w:hyperlink r:id="rId21" w:history="1">
        <w:r>
          <w:rPr>
            <w:color w:val="0000FF"/>
          </w:rPr>
          <w:t>Конституцией</w:t>
        </w:r>
      </w:hyperlink>
      <w:r>
        <w:t xml:space="preserve"> Российской Федерации, Семейным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 июля 1998 года N 124-ФЗ "Об основных гарантиях прав ребенка в Российской Федерации",</w:t>
      </w:r>
      <w:r>
        <w:t xml:space="preserve">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декабря 2018 года N 501-ФЗ "Об уполномоченных по правам ребенка в Российской Федерации", общепризнанными принципами и н</w:t>
      </w:r>
      <w:r>
        <w:t xml:space="preserve">ормами международного права, международными договорами Российской Федерации, </w:t>
      </w:r>
      <w:hyperlink r:id="rId25" w:history="1">
        <w:r>
          <w:rPr>
            <w:color w:val="0000FF"/>
          </w:rPr>
          <w:t>Уставом</w:t>
        </w:r>
      </w:hyperlink>
      <w:r>
        <w:t xml:space="preserve"> </w:t>
      </w:r>
      <w:r>
        <w:lastRenderedPageBreak/>
        <w:t>(Основным Законом) Тульской области, настоящим Законом и иными нормативными правовыми актами Российской Федерации и Тульской области.</w:t>
      </w:r>
    </w:p>
    <w:p w:rsidR="00000000" w:rsidRDefault="00613EB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Тульской области от 01.04.2019 N 26-ЗТО)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r>
        <w:t>Статья 3. Задачи уполномоченного по правам ребенка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>Основными задачами уполномоченного по правам ребенка являются: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1) обеспечение гарантий государственной защиты прав и законных интересов ребенка, восстан</w:t>
      </w:r>
      <w:r>
        <w:t>овление нарушенных прав ребенка;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2) подготовка предложений по совершенствованию механизма обеспечения и защиты прав и законных интересов ребенка;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3) правовое просвещение населения по вопросам реализации прав и законных интересов ребенка.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r>
        <w:t>Статья 4. Полномо</w:t>
      </w:r>
      <w:r>
        <w:t>чия уполномоченного по правам ребенка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>1. В целях выполнения своих задач уполномоченный по правам ребенка: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1) осуществляет мониторинг и анализ реализации, соблюдения и защиты прав и законных интересов детей на территории Тульской области;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2) содействует эф</w:t>
      </w:r>
      <w:r>
        <w:t>фективному функционированию государственной системы обеспечения реализации, соблюдения и защиты прав и законных интересов детей в Тульской области;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3) принимает в пределах своих полномочий меры по предупреждению и пресечению нарушения прав и законных интер</w:t>
      </w:r>
      <w:r>
        <w:t>есов детей.</w:t>
      </w:r>
    </w:p>
    <w:p w:rsidR="00000000" w:rsidRDefault="00613EB0">
      <w:pPr>
        <w:pStyle w:val="ConsPlusNormal"/>
        <w:jc w:val="both"/>
      </w:pPr>
      <w:r>
        <w:t xml:space="preserve">(часть 1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Тульской области от 01.04.2019 N 26-ЗТО)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1-1. Уполномоченный по правам ребенка при осуществлении своей деяте</w:t>
      </w:r>
      <w:r>
        <w:t>льности имеет право: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1) запрашивать и получать от территориальных органов федеральных государственных органов, органов государственной власти Тульской области, органов местного самоуправления в Тульской области и должностных лиц необходимые сведения, докум</w:t>
      </w:r>
      <w:r>
        <w:t>енты и материалы;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2) посещать территориальные органы федеральных государственных органов, органы государственной власти Тульской области, органы местного самоуправления в Тульской области, образовательные и медицинские организации, организации, оказывающие</w:t>
      </w:r>
      <w:r>
        <w:t xml:space="preserve"> социальные и иные услуги детям и семьям, имеющим детей, расположенные на территории Тульской области;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3) посещать учреждения, исполняющие наказания, и следственные изоляторы, в которых содержатся несовершеннолетние, беременные женщины и женщины, дети кото</w:t>
      </w:r>
      <w:r>
        <w:t>рых находятся в домах ребенка исправительных учреждений;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 xml:space="preserve">4) обращаться в суд с административными исковыми заявлениями о признании незаконными </w:t>
      </w:r>
      <w:r>
        <w:lastRenderedPageBreak/>
        <w:t>решений, действий (бездействия) органов государственной власти Тульской области, органов местного самоуправления в</w:t>
      </w:r>
      <w:r>
        <w:t xml:space="preserve"> Тульской области, иных органов, организаций, наделенных отдельными государственными или иными публичными полномочиями, должностных лиц, государственных или муниципальных служащих в защиту прав и законных интересов детей, если полагает, что оспариваемые ре</w:t>
      </w:r>
      <w:r>
        <w:t>шения, действия (бездействие) не соответствуют нормативному правовому акту Российской Федерации, нарушают права и законные интересы детей, создают препятствия к реализации их прав и законных интересов или на них незаконно возложены какие-либо обязанности;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5) направлять в органы государственной власти Тульской области и органы местного самоуправления в Тульской области мотивированные предложения об издании (принятии) нормативных правовых актов, о внесении в нормативные правовые акты изменений, направленных н</w:t>
      </w:r>
      <w:r>
        <w:t>а обеспечение реализации и соблюдения прав и законных интересов детей, признании нормативных правовых актов утратившими силу или приостановлении их действия в случаях, если эти акты нарушают права и законные интересы детей;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6) направлять Губернатору Тульск</w:t>
      </w:r>
      <w:r>
        <w:t>ой области, председателю правительства Тульской области мотивированные предложения о признании утратившими силу или приостановлении действия актов органов исполнительной власти Тульской области в случаях, если эти акты нарушают права и законные интересы де</w:t>
      </w:r>
      <w:r>
        <w:t>тей;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7) самостоятельно или совместно с уполномоченными государственными органами и должностными лицами проводить проверку информации, изложенной в обращении на имя уполномоченного по правам ребенка, содержащем жалобу, либо иной информации по вопросам, каса</w:t>
      </w:r>
      <w:r>
        <w:t>ющимся нарушения прав и законных интересов детей;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8) участвовать в пределах своих полномочий в деятельности по профилактике безнадзорности и правонарушений несовершеннолетних в порядке, установленном законодательством Российской Федерации и (или) законодат</w:t>
      </w:r>
      <w:r>
        <w:t>ельством Тульской области;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9) осуществлять прием граждан, рассматривать обращения граждан (в том числе несо</w:t>
      </w:r>
      <w:r>
        <w:t xml:space="preserve">вершеннолетних), объединений граждан, организаций, содержащие предложения, заявления, жалобы или информацию по вопросам, касающимся нарушения прав и законных интересов детей, в порядке, установленном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10) принимать в пределах своей компетенции меры к урегулированию споров между детьми и их родителями (законными</w:t>
      </w:r>
      <w:r>
        <w:t xml:space="preserve"> представителями), а также между детьми, их родителями (законными представителями) и органами государственной власти Тульской области, органами местного самоуправления в Тульской области, их должностными лицами, организациями, действия которых обжалуются;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11) направлять органам государственной власти Тульской области, органам местного самоуправления в Тульской области, их должностным лицам, руководителям организаций независимо от их организационно-правовых форм и форм собственности, в решениях или действиях</w:t>
      </w:r>
      <w:r>
        <w:t xml:space="preserve"> (бездействии) которых он усматривает нарушения прав и законных интересов ребенка, заключения, содержащие рекомендации по восстановлению нарушенных прав и законных интересов ребенка и предотвращению подобных нарушений в дальнейшем;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lastRenderedPageBreak/>
        <w:t>12) направлять в Тульску</w:t>
      </w:r>
      <w:r>
        <w:t>ю областную Думу и правительство Тульской области обращения в случае установления в решениях, действиях (бездействии) лица, удостоенного звания "Почетный гражданин Тульской области", фактов, в которых им усмотрены грубые нарушения прав и законных интересов</w:t>
      </w:r>
      <w:r>
        <w:t xml:space="preserve"> ребенка;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13) вносить в органы государственной власти Тульской области, органы местного самоуправления в Тульской области предложения о совершенствовании механизма обеспечения и защиты прав и законных интересов ребенка;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14) принимать участие в разработке н</w:t>
      </w:r>
      <w:r>
        <w:t>ормативных правовых актов Тульской области, затрагивающих вопросы соблюдения прав, свобод и законных интересов ребенка;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15) привлекать к работе представителей общественности;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16) безотлагательного приема на территории Тульской области руководителями либо л</w:t>
      </w:r>
      <w:r>
        <w:t>ицами, временно исполняющими их обязанности, иными должностными лицами территориальных органов федеральных государственных органов, органов государственной власти Тульской области, органов местного самоуправления в Тульской области, образовательных и медиц</w:t>
      </w:r>
      <w:r>
        <w:t>инских организаций, организаций, оказывающих социальные и иные услуги детям и семьям, имеющим детей;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17) осуществлять иные права, предусмотренные федеральными законами и законами Тульской области.</w:t>
      </w:r>
    </w:p>
    <w:p w:rsidR="00000000" w:rsidRDefault="00613EB0">
      <w:pPr>
        <w:pStyle w:val="ConsPlusNormal"/>
        <w:jc w:val="both"/>
      </w:pPr>
      <w:r>
        <w:t xml:space="preserve">(часть 1-1 введена </w:t>
      </w:r>
      <w:hyperlink r:id="rId29" w:history="1">
        <w:r>
          <w:rPr>
            <w:color w:val="0000FF"/>
          </w:rPr>
          <w:t>Законом</w:t>
        </w:r>
      </w:hyperlink>
      <w:r>
        <w:t xml:space="preserve"> Тульской области от 01.04.2019 N 26-ЗТО)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2. По окончании календарного года уполномоченный по правам ребенка не позднее 30 марта года, следующего за отчетным, направляет Губерн</w:t>
      </w:r>
      <w:r>
        <w:t>атору Тульской области, в Тульскую областную Думу доклад о результатах своей деятельности, содержащий в том числе оценку соблюдения прав и законных интересов детей на территории Тульской области, а также предложения о совершенствовании их правового положен</w:t>
      </w:r>
      <w:r>
        <w:t>ия. Указанный доклад направляется также Уполномоченному при Президенте Российской Федерации по правам ребенка и размещается на официальном портале правительства Тульской области в информационно-телекоммуникационной сети "Интернет".</w:t>
      </w:r>
    </w:p>
    <w:p w:rsidR="00000000" w:rsidRDefault="00613EB0">
      <w:pPr>
        <w:pStyle w:val="ConsPlusNormal"/>
        <w:jc w:val="both"/>
      </w:pPr>
      <w:r>
        <w:t xml:space="preserve">(часть 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Тульской области от 01.04.2019 N 26-ЗТО)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3. Уполномоченный по правам ребенка имеет бланк со своим наименованием.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4. Уполномоченный по правам реб</w:t>
      </w:r>
      <w:r>
        <w:t>енка вправе учреждать Почетную грамоту уполномоченного по правам ребенка в Тульской области (далее - Почетная грамота) и Благодарность уполномоченного по правам ребенка в Тульской области (далее - Благодарность) в целях поощрения граждан и организаций за о</w:t>
      </w:r>
      <w:r>
        <w:t>собые заслуги в деятельности, направленной на признание, соблюдение и защиту прав ребенка.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Положение о Почетной грамоте и Благодарности и порядок награждения утверждаются уполномоченным по правам ребенка.</w:t>
      </w:r>
    </w:p>
    <w:p w:rsidR="00000000" w:rsidRDefault="00613EB0">
      <w:pPr>
        <w:pStyle w:val="ConsPlusNormal"/>
        <w:jc w:val="both"/>
      </w:pPr>
      <w:r>
        <w:t xml:space="preserve">(часть 4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Тульской области от 29.09.2022 N 90-ЗТО)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bookmarkStart w:id="1" w:name="Par72"/>
      <w:bookmarkEnd w:id="1"/>
      <w:r>
        <w:t xml:space="preserve">Статья 5. Порядок назначения на должность уполномоченного по правам </w:t>
      </w:r>
      <w:r>
        <w:lastRenderedPageBreak/>
        <w:t>ребенка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>1. Уполномоченным по правам ребенка мож</w:t>
      </w:r>
      <w:r>
        <w:t>ет быть назначен гражданин Российской Федерации, постоянно проживающий в Российской Федерации, не имеющий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</w:t>
      </w:r>
      <w:r>
        <w:t>на Российской Федерации на территории иностранного государства, обладающий безупречной репутацией, имеющий высшее образование и опыт работы по реализации и защите прав и законных интересов детей, восстановлению нарушенных прав и законных интересов детей ли</w:t>
      </w:r>
      <w:r>
        <w:t>бо опыт правозащитной деятельности.</w:t>
      </w:r>
    </w:p>
    <w:p w:rsidR="00000000" w:rsidRDefault="00613EB0">
      <w:pPr>
        <w:pStyle w:val="ConsPlusNormal"/>
        <w:jc w:val="both"/>
      </w:pPr>
      <w:r>
        <w:t xml:space="preserve">(часть 1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Тульской области от 20.07.2021 N 61-ЗТО)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2. На уполномоченного по правам ребенка ра</w:t>
      </w:r>
      <w:r>
        <w:t xml:space="preserve">спространяются ограничения и обязанности, установленные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</w:t>
      </w:r>
      <w:r>
        <w:t>ами.</w:t>
      </w:r>
    </w:p>
    <w:p w:rsidR="00000000" w:rsidRDefault="00613EB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Тульской области от 26.02.2016 N 11-ЗТО)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2-1. Уполномоченный по правам ребенка обязан сообщать в порядке, установленном Гу</w:t>
      </w:r>
      <w:r>
        <w:t>бернатором Тульской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000000" w:rsidRDefault="00613EB0">
      <w:pPr>
        <w:pStyle w:val="ConsPlusNormal"/>
        <w:jc w:val="both"/>
      </w:pPr>
      <w:r>
        <w:t xml:space="preserve">(часть </w:t>
      </w:r>
      <w:r>
        <w:t xml:space="preserve">2.1 введена </w:t>
      </w:r>
      <w:hyperlink r:id="rId35" w:history="1">
        <w:r>
          <w:rPr>
            <w:color w:val="0000FF"/>
          </w:rPr>
          <w:t>Законом</w:t>
        </w:r>
      </w:hyperlink>
      <w:r>
        <w:t xml:space="preserve"> Тульской области от 26.02.2016 N 11-ЗТО)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3. Уполномоченный по правам ребенка назначается Губернатором Тульской области по согласованию с Уполномоченным при Президенте Российской Федерации по правам ребенка сроком на пять лет.</w:t>
      </w:r>
    </w:p>
    <w:p w:rsidR="00000000" w:rsidRDefault="00613EB0">
      <w:pPr>
        <w:pStyle w:val="ConsPlusNormal"/>
        <w:jc w:val="both"/>
      </w:pPr>
      <w:r>
        <w:t xml:space="preserve">(в ред. Законов Тульской области от 26.02.2016 </w:t>
      </w:r>
      <w:hyperlink r:id="rId36" w:history="1">
        <w:r>
          <w:rPr>
            <w:color w:val="0000FF"/>
          </w:rPr>
          <w:t>N 11-ЗТО</w:t>
        </w:r>
      </w:hyperlink>
      <w:r>
        <w:t xml:space="preserve">, от 01.04.2019 </w:t>
      </w:r>
      <w:hyperlink r:id="rId37" w:history="1">
        <w:r>
          <w:rPr>
            <w:color w:val="0000FF"/>
          </w:rPr>
          <w:t>N 26-ЗТО</w:t>
        </w:r>
      </w:hyperlink>
      <w:r>
        <w:t>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4. Одно и то же лиц</w:t>
      </w:r>
      <w:r>
        <w:t>о не может быть назначено на должность уполномоченного по правам ребенка более чем на два срока подряд.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5. После назначения на должность уполномоченный по правам ребенка приносит присягу следующего содержания: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"Клянусь защищать права и свободы ребенка в Ту</w:t>
      </w:r>
      <w:r>
        <w:t xml:space="preserve">льской области, честно и добросовестно исполнять обязанности уполномоченного по правам ребенка в Тульской области, соблюдать </w:t>
      </w:r>
      <w:hyperlink r:id="rId38" w:history="1">
        <w:r>
          <w:rPr>
            <w:color w:val="0000FF"/>
          </w:rPr>
          <w:t>Конституцию</w:t>
        </w:r>
      </w:hyperlink>
      <w:r>
        <w:t xml:space="preserve"> Российской Федерации и федеральн</w:t>
      </w:r>
      <w:r>
        <w:t xml:space="preserve">ые законы, </w:t>
      </w:r>
      <w:hyperlink r:id="rId39" w:history="1">
        <w:r>
          <w:rPr>
            <w:color w:val="0000FF"/>
          </w:rPr>
          <w:t>Устав</w:t>
        </w:r>
      </w:hyperlink>
      <w:r>
        <w:t xml:space="preserve"> (Основной Закон) Тульской области и законы Тульской области".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Присяга приносится в торжественной обстановке. Текст присяги зачитывается вслух. Факт</w:t>
      </w:r>
      <w:r>
        <w:t xml:space="preserve"> принесения присяги подтверждается подписью лица, ее принесшего, на бланке присяги, который приобщается к личному делу уполномоченного по правам ребенка. Форма бланка присяги утверждается Губернатором Тульской области.</w:t>
      </w:r>
    </w:p>
    <w:p w:rsidR="00000000" w:rsidRDefault="00613EB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Тульской области от 26.02.2016 N 11-ЗТО)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6. Уполномоченный по правам ребенка вступает в должность со дня принятия решения о его назначении.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lastRenderedPageBreak/>
        <w:t>7. Уполномоченный по пра</w:t>
      </w:r>
      <w:r>
        <w:t>вам ребенка имеет удостоверение, являющееся документом, подтверждающим его полномочия.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Удостоверение подписывается Губернатором Тульской области. Образец и описание удостоверения утверждаются Губернатором Тульской области.</w:t>
      </w:r>
    </w:p>
    <w:p w:rsidR="00000000" w:rsidRDefault="00613EB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Тульской области от 26.02.2016 N 11-ЗТО)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r>
        <w:t>Статья 6. Прекращение полномочий уполномоченного по правам ребенка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>1. Полномочия уполномоченного по правам ребенка пр</w:t>
      </w:r>
      <w:r>
        <w:t xml:space="preserve">екращаются со дня назначения на должность вновь назначенного уполномоченного по правам ребенка, за исключением случаев, установленных </w:t>
      </w:r>
      <w:hyperlink w:anchor="Par97" w:tooltip="3. Полномочия уполномоченного по правам ребенка прекращаются досрочно в случаях:" w:history="1">
        <w:r>
          <w:rPr>
            <w:color w:val="0000FF"/>
          </w:rPr>
          <w:t>частью 3</w:t>
        </w:r>
      </w:hyperlink>
      <w:r>
        <w:t xml:space="preserve"> насто</w:t>
      </w:r>
      <w:r>
        <w:t>ящей статьи.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2. Досрочное прекращение полномочий уполномоченного по правам ребенка осуществляется Губернатором Тульской области по согласованию с Уполномоченным при Президенте Российской Федерации по правам ребенка.</w:t>
      </w:r>
    </w:p>
    <w:p w:rsidR="00000000" w:rsidRDefault="00613EB0">
      <w:pPr>
        <w:pStyle w:val="ConsPlusNormal"/>
        <w:jc w:val="both"/>
      </w:pPr>
      <w:r>
        <w:t>(в ред. Законов Тульской области от 26.0</w:t>
      </w:r>
      <w:r>
        <w:t xml:space="preserve">2.2016 </w:t>
      </w:r>
      <w:hyperlink r:id="rId42" w:history="1">
        <w:r>
          <w:rPr>
            <w:color w:val="0000FF"/>
          </w:rPr>
          <w:t>N 11-ЗТО</w:t>
        </w:r>
      </w:hyperlink>
      <w:r>
        <w:t xml:space="preserve">, от 01.04.2019 </w:t>
      </w:r>
      <w:hyperlink r:id="rId43" w:history="1">
        <w:r>
          <w:rPr>
            <w:color w:val="0000FF"/>
          </w:rPr>
          <w:t>N</w:t>
        </w:r>
        <w:r>
          <w:rPr>
            <w:color w:val="0000FF"/>
          </w:rPr>
          <w:t xml:space="preserve"> 26-ЗТО</w:t>
        </w:r>
      </w:hyperlink>
      <w:r>
        <w:t>)</w:t>
      </w:r>
    </w:p>
    <w:p w:rsidR="00000000" w:rsidRDefault="00613EB0">
      <w:pPr>
        <w:pStyle w:val="ConsPlusNormal"/>
        <w:spacing w:before="240"/>
        <w:ind w:firstLine="540"/>
        <w:jc w:val="both"/>
      </w:pPr>
      <w:bookmarkStart w:id="2" w:name="Par97"/>
      <w:bookmarkEnd w:id="2"/>
      <w:r>
        <w:t>3. Полномочия уполномоченного по правам ребенка прекращаются досрочно в случаях: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1) вступления в отношении его в законную силу обвинительного приговора суда;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2) прекращения гражданства Российской Федерации или наличия гражданства (под</w:t>
      </w:r>
      <w:r>
        <w:t>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00000" w:rsidRDefault="00613EB0">
      <w:pPr>
        <w:pStyle w:val="ConsPlusNormal"/>
        <w:jc w:val="both"/>
      </w:pPr>
      <w:r>
        <w:t xml:space="preserve">(п. 2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Тульской области от 20.07.2021 N 61-ЗТО)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3) признания его недееспособным или ограниченно дееспособным решением суда, вступившим в законную силу;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 xml:space="preserve">4) подачи письменного заявления об </w:t>
      </w:r>
      <w:r>
        <w:t>отставке;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 xml:space="preserve">5) несоблюдения ограничений и невыполнения обязательств, установленных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</w:t>
      </w:r>
      <w:r>
        <w:t>ругими федеральными законами;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6) смерти;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7) ненадлежащего исполнения уполномоченным по правам ребенка своих обязанностей.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4. В случае досрочного прекращения полномочий уполномоченного по правам ребенка новый уполномоченный по правам ребенка должен быть назначен Губернатором Тульской области в течение 30 дней со дня досрочного прекращения полномочий предыдущего уполномоченного</w:t>
      </w:r>
      <w:r>
        <w:t xml:space="preserve"> по правам ребенка в порядке, установленном </w:t>
      </w:r>
      <w:hyperlink w:anchor="Par72" w:tooltip="Статья 5. Порядок назначения на должность уполномоченного по правам ребенка" w:history="1">
        <w:r>
          <w:rPr>
            <w:color w:val="0000FF"/>
          </w:rPr>
          <w:t>статьей 5</w:t>
        </w:r>
      </w:hyperlink>
      <w:r>
        <w:t xml:space="preserve"> настоящего Закона.</w:t>
      </w:r>
    </w:p>
    <w:p w:rsidR="00000000" w:rsidRDefault="00613EB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Тульской области от 26.02.2016 N 11-ЗТО)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r>
        <w:t>Статья 7. Обеспечение деятельности уполномоченного по правам ребенка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>Организационное, правовое, аналитическое, информационное, документационное, финансовое и матери</w:t>
      </w:r>
      <w:r>
        <w:t>ально-техническое обеспечение деятельности уполномоченного по правам ребенка осуществляется аппаратом уполномоченных в Тульской области.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r>
        <w:t>Статья 8. Финансовое обеспечение деятельности уполномоченного по правам ребенка и аппарата уполномоченных в Тульской о</w:t>
      </w:r>
      <w:r>
        <w:t>бласти</w:t>
      </w:r>
    </w:p>
    <w:p w:rsidR="00000000" w:rsidRDefault="00613EB0">
      <w:pPr>
        <w:pStyle w:val="ConsPlusNormal"/>
        <w:ind w:firstLine="540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Тульской области от 01.04.2019 N 26-ЗТО)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>Финансовое обеспечение деятельности уполномоченного по правам ребенка и аппарат</w:t>
      </w:r>
      <w:r>
        <w:t>а уполномоченных в Тульской области осуществляется за счет бюджетных ассигнований бюджета Тульской области.</w:t>
      </w:r>
    </w:p>
    <w:p w:rsidR="00000000" w:rsidRDefault="00613EB0">
      <w:pPr>
        <w:pStyle w:val="ConsPlusNormal"/>
        <w:ind w:firstLine="540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r>
        <w:t>Статья 8-1. Общественные помощники уполномоченного по правам ребенка</w:t>
      </w:r>
    </w:p>
    <w:p w:rsidR="00000000" w:rsidRDefault="00613EB0">
      <w:pPr>
        <w:pStyle w:val="ConsPlusNormal"/>
        <w:ind w:firstLine="540"/>
        <w:jc w:val="both"/>
      </w:pPr>
      <w:r>
        <w:t xml:space="preserve">(введена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Тульской области от 28.04.2016 N 29-ЗТО)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>1. Уполномоченный по правам ребенка вправе назначать общественных помощников, действующих на общественных началах.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2. Положение об общественных помощниках уполном</w:t>
      </w:r>
      <w:r>
        <w:t>оченного по правам ребенка утверждается уполномоченным по правам ребенка.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Title"/>
        <w:ind w:firstLine="540"/>
        <w:jc w:val="both"/>
        <w:outlineLvl w:val="0"/>
      </w:pPr>
      <w:r>
        <w:t>Статья 9. Заключительные положения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ind w:firstLine="540"/>
        <w:jc w:val="both"/>
      </w:pPr>
      <w:r>
        <w:t>1. Настоящий Закон вступает в силу по истечении десяти дней после дня его официального опубликования.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 xml:space="preserve">2. Уполномоченный при губернаторе Тульской </w:t>
      </w:r>
      <w:r>
        <w:t xml:space="preserve">области по правам ребенка, назначенный до дня вступления в силу настоящего Закона, продолжает осуществлять свои полномочия до назначения уполномоченного по правам ребенка в Тульской области в соответствии со </w:t>
      </w:r>
      <w:hyperlink w:anchor="Par72" w:tooltip="Статья 5. Порядок назначения на должность уполномоченного по правам ребенка" w:history="1">
        <w:r>
          <w:rPr>
            <w:color w:val="0000FF"/>
          </w:rPr>
          <w:t>статьей 5</w:t>
        </w:r>
      </w:hyperlink>
      <w:r>
        <w:t xml:space="preserve"> настоящего Закона и с соблюдением норм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27 июля 2004 года N 79-ФЗ "О государстве</w:t>
      </w:r>
      <w:r>
        <w:t>нной гражданской службе Российской Федерации", но не более двух месяцев со дня вступления в силу настоящего Закона.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3. Со дня вступления в силу настоящего Закона: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1) позиции "</w:t>
      </w:r>
      <w:hyperlink r:id="rId50" w:history="1">
        <w:r>
          <w:rPr>
            <w:color w:val="0000FF"/>
          </w:rPr>
          <w:t>Уполномоченный</w:t>
        </w:r>
      </w:hyperlink>
      <w:r>
        <w:t xml:space="preserve"> при губернаторе Тульской области по правам ребенка 18414" и "</w:t>
      </w:r>
      <w:hyperlink r:id="rId51" w:history="1">
        <w:r>
          <w:rPr>
            <w:color w:val="0000FF"/>
          </w:rPr>
          <w:t>Помощник</w:t>
        </w:r>
      </w:hyperlink>
      <w:r>
        <w:t xml:space="preserve"> уполномоченного при губернаторе </w:t>
      </w:r>
      <w:r>
        <w:t>Тульской области по правам ребенка 11867" раздела 2 приложения 1 к Закону Тульской области от 31 октября 2005 года N 622-ЗТО "Об оплате труда государственных гражданских служащих Тульской области" (Тульские известия, 2005, 8 ноября; 2007, 14 июня, 2 август</w:t>
      </w:r>
      <w:r>
        <w:t>а, 20 декабря; 2008, 21 февраля, 15 мая, 9 октября, 25 декабря; 2010, 11 февраля, 15 апреля, 8 июля, 30 декабря; 2011, 7 июня, 2 сентября; 2012, 24 мая, 21 июня, 28 сентября) исключить;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>2) позиции "</w:t>
      </w:r>
      <w:hyperlink r:id="rId52" w:history="1">
        <w:r>
          <w:rPr>
            <w:color w:val="0000FF"/>
          </w:rPr>
          <w:t>Уполномоченный</w:t>
        </w:r>
      </w:hyperlink>
      <w:r>
        <w:t xml:space="preserve"> при губернаторе Тульской области по правам ребенка &lt;*&gt; 2-1-1-02" и "</w:t>
      </w:r>
      <w:hyperlink r:id="rId53" w:history="1">
        <w:r>
          <w:rPr>
            <w:color w:val="0000FF"/>
          </w:rPr>
          <w:t>Помощник</w:t>
        </w:r>
      </w:hyperlink>
      <w:r>
        <w:t xml:space="preserve"> уполномоченного при губернаторе Тульской области по правам ребенка 2-2-3-18" раздела 2 приложения к Закону Тульской области от 31 октября 2005 года N 624-ЗТО "О Реестре должностей государственно</w:t>
      </w:r>
      <w:r>
        <w:t xml:space="preserve">й гражданской службы Тульской области" (Тульские известия, </w:t>
      </w:r>
      <w:r>
        <w:lastRenderedPageBreak/>
        <w:t>2005, 8 ноября; 2007, 14 июня, 20 декабря; 2008, 21 февраля, 9 октября, 25 декабря; 2010, 15 апреля, 8 июля, 30 декабря; 2011, 2 сентября; 2012, 24 мая, 28 сентября) исключить;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 xml:space="preserve">3) </w:t>
      </w:r>
      <w:hyperlink r:id="rId54" w:history="1">
        <w:r>
          <w:rPr>
            <w:color w:val="0000FF"/>
          </w:rPr>
          <w:t>Закон</w:t>
        </w:r>
      </w:hyperlink>
      <w:r>
        <w:t xml:space="preserve"> Тульской области от 5 июля 2010 года N 1458-ЗТО "Об уполномоченном при губернаторе Тульской области по правам ребенка и о внесении изменений в отдельные законодательные акты Тульской области" (Тульские известия, 2010, 8 июля) признать утратившим силу;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 xml:space="preserve">4) </w:t>
      </w:r>
      <w:hyperlink r:id="rId55" w:history="1">
        <w:r>
          <w:rPr>
            <w:color w:val="0000FF"/>
          </w:rPr>
          <w:t>статью 4</w:t>
        </w:r>
      </w:hyperlink>
      <w:r>
        <w:t xml:space="preserve"> Закона Тульской области от 18 октября 2011 года N 1657-ЗТО "О внесении изменений в отдельные законодательные акты Тульской области" (Т</w:t>
      </w:r>
      <w:r>
        <w:t>ульские известия, 2011, 20 октября) признать утратившей силу;</w:t>
      </w:r>
    </w:p>
    <w:p w:rsidR="00000000" w:rsidRDefault="00613EB0">
      <w:pPr>
        <w:pStyle w:val="ConsPlusNormal"/>
        <w:spacing w:before="240"/>
        <w:ind w:firstLine="540"/>
        <w:jc w:val="both"/>
      </w:pPr>
      <w:r>
        <w:t xml:space="preserve">5) </w:t>
      </w:r>
      <w:hyperlink r:id="rId56" w:history="1">
        <w:r>
          <w:rPr>
            <w:color w:val="0000FF"/>
          </w:rPr>
          <w:t>Закон</w:t>
        </w:r>
      </w:hyperlink>
      <w:r>
        <w:t xml:space="preserve"> Тульской области от 4 марта 2013 года N 1886-ЗТО "О внесении изменений в статью 4 Закона Туль</w:t>
      </w:r>
      <w:r>
        <w:t>ской области "Об уполномоченном при губернаторе Тульской области по правам ребенка и о внесении изменений в отдельные законодательные акты Тульской области" (Тульские известия, 2013, 6 марта) признать утратившим силу.</w:t>
      </w:r>
    </w:p>
    <w:p w:rsidR="00000000" w:rsidRDefault="00613EB0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13EB0">
            <w:pPr>
              <w:pStyle w:val="ConsPlusNormal"/>
            </w:pPr>
            <w:r>
              <w:t>Председатель Тульской</w:t>
            </w:r>
          </w:p>
          <w:p w:rsidR="00000000" w:rsidRDefault="00613EB0">
            <w:pPr>
              <w:pStyle w:val="ConsPlusNormal"/>
            </w:pPr>
            <w:r>
              <w:t>областной Думы</w:t>
            </w:r>
          </w:p>
          <w:p w:rsidR="00000000" w:rsidRDefault="00613EB0">
            <w:pPr>
              <w:pStyle w:val="ConsPlusNormal"/>
            </w:pPr>
            <w:r>
              <w:t>И.В.ПАНЧЕНКО</w:t>
            </w:r>
          </w:p>
        </w:tc>
        <w:tc>
          <w:tcPr>
            <w:tcW w:w="5103" w:type="dxa"/>
          </w:tcPr>
          <w:p w:rsidR="00000000" w:rsidRDefault="00613EB0">
            <w:pPr>
              <w:pStyle w:val="ConsPlusNormal"/>
              <w:jc w:val="right"/>
            </w:pPr>
            <w:r>
              <w:t>Губернатор</w:t>
            </w:r>
          </w:p>
          <w:p w:rsidR="00000000" w:rsidRDefault="00613EB0">
            <w:pPr>
              <w:pStyle w:val="ConsPlusNormal"/>
              <w:jc w:val="right"/>
            </w:pPr>
            <w:r>
              <w:t>Тульской области</w:t>
            </w:r>
          </w:p>
          <w:p w:rsidR="00000000" w:rsidRDefault="00613EB0">
            <w:pPr>
              <w:pStyle w:val="ConsPlusNormal"/>
              <w:jc w:val="right"/>
            </w:pPr>
            <w:r>
              <w:t>В.С.ГРУЗДЕВ</w:t>
            </w:r>
          </w:p>
        </w:tc>
      </w:tr>
    </w:tbl>
    <w:p w:rsidR="00000000" w:rsidRDefault="00613EB0">
      <w:pPr>
        <w:pStyle w:val="ConsPlusNormal"/>
        <w:spacing w:before="240"/>
      </w:pPr>
      <w:r>
        <w:t>г. Тула</w:t>
      </w:r>
    </w:p>
    <w:p w:rsidR="00000000" w:rsidRDefault="00613EB0">
      <w:pPr>
        <w:pStyle w:val="ConsPlusNormal"/>
        <w:spacing w:before="240"/>
      </w:pPr>
      <w:r>
        <w:t>1 апреля 2013 года</w:t>
      </w:r>
    </w:p>
    <w:p w:rsidR="00000000" w:rsidRDefault="00613EB0">
      <w:pPr>
        <w:pStyle w:val="ConsPlusNormal"/>
        <w:spacing w:before="240"/>
      </w:pPr>
      <w:r>
        <w:t>N 1891-ЗТО</w:t>
      </w:r>
    </w:p>
    <w:p w:rsidR="00000000" w:rsidRDefault="00613EB0">
      <w:pPr>
        <w:pStyle w:val="ConsPlusNormal"/>
        <w:jc w:val="both"/>
      </w:pPr>
    </w:p>
    <w:p w:rsidR="00000000" w:rsidRDefault="00613EB0">
      <w:pPr>
        <w:pStyle w:val="ConsPlusNormal"/>
        <w:jc w:val="both"/>
      </w:pPr>
    </w:p>
    <w:p w:rsidR="00613EB0" w:rsidRDefault="00613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13EB0">
      <w:headerReference w:type="default" r:id="rId57"/>
      <w:footerReference w:type="default" r:id="rId5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EB0" w:rsidRDefault="00613EB0">
      <w:pPr>
        <w:spacing w:after="0" w:line="240" w:lineRule="auto"/>
      </w:pPr>
      <w:r>
        <w:separator/>
      </w:r>
    </w:p>
  </w:endnote>
  <w:endnote w:type="continuationSeparator" w:id="0">
    <w:p w:rsidR="00613EB0" w:rsidRDefault="0061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13E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3EB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3EB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3EB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16E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E69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16E6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16E69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613EB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EB0" w:rsidRDefault="00613EB0">
      <w:pPr>
        <w:spacing w:after="0" w:line="240" w:lineRule="auto"/>
      </w:pPr>
      <w:r>
        <w:separator/>
      </w:r>
    </w:p>
  </w:footnote>
  <w:footnote w:type="continuationSeparator" w:id="0">
    <w:p w:rsidR="00613EB0" w:rsidRDefault="00613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3EB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Закон Тульской области от 01.04.2013 N 1891-ЗТО</w:t>
          </w:r>
          <w:r>
            <w:rPr>
              <w:rFonts w:ascii="Tahoma" w:hAnsi="Tahoma" w:cs="Tahoma"/>
              <w:sz w:val="16"/>
              <w:szCs w:val="16"/>
            </w:rPr>
            <w:br/>
            <w:t>(ред. от 29.09.2022)</w:t>
          </w:r>
          <w:r>
            <w:rPr>
              <w:rFonts w:ascii="Tahoma" w:hAnsi="Tahoma" w:cs="Tahoma"/>
              <w:sz w:val="16"/>
              <w:szCs w:val="16"/>
            </w:rPr>
            <w:br/>
            <w:t>"Об уполномоченном по правам ребенка в Тульской обл...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13EB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06.12.2022</w:t>
          </w:r>
        </w:p>
      </w:tc>
    </w:tr>
  </w:tbl>
  <w:p w:rsidR="00000000" w:rsidRDefault="00613E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13EB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69"/>
    <w:rsid w:val="00613EB0"/>
    <w:rsid w:val="00B1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17538&amp;date=06.12.2022&amp;dst=100047&amp;field=134" TargetMode="External"/><Relationship Id="rId18" Type="http://schemas.openxmlformats.org/officeDocument/2006/relationships/hyperlink" Target="https://login.consultant.ru/link/?req=doc&amp;base=RLAW067&amp;n=95425&amp;date=06.12.2022&amp;dst=100009&amp;field=134" TargetMode="External"/><Relationship Id="rId26" Type="http://schemas.openxmlformats.org/officeDocument/2006/relationships/hyperlink" Target="https://login.consultant.ru/link/?req=doc&amp;base=RLAW067&amp;n=95425&amp;date=06.12.2022&amp;dst=100012&amp;field=134" TargetMode="External"/><Relationship Id="rId39" Type="http://schemas.openxmlformats.org/officeDocument/2006/relationships/hyperlink" Target="https://login.consultant.ru/link/?req=doc&amp;base=RLAW067&amp;n=61826&amp;date=06.12.2022" TargetMode="External"/><Relationship Id="rId21" Type="http://schemas.openxmlformats.org/officeDocument/2006/relationships/hyperlink" Target="https://login.consultant.ru/link/?req=doc&amp;base=LAW&amp;n=2875&amp;date=06.12.2022" TargetMode="External"/><Relationship Id="rId34" Type="http://schemas.openxmlformats.org/officeDocument/2006/relationships/hyperlink" Target="https://login.consultant.ru/link/?req=doc&amp;base=RLAW067&amp;n=117538&amp;date=06.12.2022&amp;dst=100050&amp;field=134" TargetMode="External"/><Relationship Id="rId42" Type="http://schemas.openxmlformats.org/officeDocument/2006/relationships/hyperlink" Target="https://login.consultant.ru/link/?req=doc&amp;base=RLAW067&amp;n=117538&amp;date=06.12.2022&amp;dst=100057&amp;field=134" TargetMode="External"/><Relationship Id="rId47" Type="http://schemas.openxmlformats.org/officeDocument/2006/relationships/hyperlink" Target="https://login.consultant.ru/link/?req=doc&amp;base=RLAW067&amp;n=95425&amp;date=06.12.2022&amp;dst=100042&amp;field=134" TargetMode="External"/><Relationship Id="rId50" Type="http://schemas.openxmlformats.org/officeDocument/2006/relationships/hyperlink" Target="https://login.consultant.ru/link/?req=doc&amp;base=RLAW067&amp;n=47191&amp;date=06.12.2022&amp;dst=172&amp;field=134" TargetMode="External"/><Relationship Id="rId55" Type="http://schemas.openxmlformats.org/officeDocument/2006/relationships/hyperlink" Target="https://login.consultant.ru/link/?req=doc&amp;base=RLAW067&amp;n=42404&amp;date=06.12.2022&amp;dst=100012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067&amp;n=104433&amp;date=06.12.2022&amp;dst=100011&amp;field=134" TargetMode="External"/><Relationship Id="rId17" Type="http://schemas.openxmlformats.org/officeDocument/2006/relationships/hyperlink" Target="https://login.consultant.ru/link/?req=doc&amp;base=RLAW067&amp;n=120153&amp;date=06.12.2022&amp;dst=100011&amp;field=134" TargetMode="External"/><Relationship Id="rId25" Type="http://schemas.openxmlformats.org/officeDocument/2006/relationships/hyperlink" Target="https://login.consultant.ru/link/?req=doc&amp;base=RLAW067&amp;n=61826&amp;date=06.12.2022&amp;dst=100793&amp;field=134" TargetMode="External"/><Relationship Id="rId33" Type="http://schemas.openxmlformats.org/officeDocument/2006/relationships/hyperlink" Target="https://login.consultant.ru/link/?req=doc&amp;base=LAW&amp;n=428388&amp;date=06.12.2022" TargetMode="External"/><Relationship Id="rId38" Type="http://schemas.openxmlformats.org/officeDocument/2006/relationships/hyperlink" Target="https://login.consultant.ru/link/?req=doc&amp;base=LAW&amp;n=2875&amp;date=06.12.2022" TargetMode="External"/><Relationship Id="rId46" Type="http://schemas.openxmlformats.org/officeDocument/2006/relationships/hyperlink" Target="https://login.consultant.ru/link/?req=doc&amp;base=RLAW067&amp;n=117538&amp;date=06.12.2022&amp;dst=100058&amp;field=134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67&amp;n=111286&amp;date=06.12.2022&amp;dst=100025&amp;field=134" TargetMode="External"/><Relationship Id="rId20" Type="http://schemas.openxmlformats.org/officeDocument/2006/relationships/hyperlink" Target="https://login.consultant.ru/link/?req=doc&amp;base=LAW&amp;n=9959&amp;date=06.12.2022" TargetMode="External"/><Relationship Id="rId29" Type="http://schemas.openxmlformats.org/officeDocument/2006/relationships/hyperlink" Target="https://login.consultant.ru/link/?req=doc&amp;base=RLAW067&amp;n=95425&amp;date=06.12.2022&amp;dst=100019&amp;field=134" TargetMode="External"/><Relationship Id="rId41" Type="http://schemas.openxmlformats.org/officeDocument/2006/relationships/hyperlink" Target="https://login.consultant.ru/link/?req=doc&amp;base=RLAW067&amp;n=117538&amp;date=06.12.2022&amp;dst=100055&amp;field=134" TargetMode="External"/><Relationship Id="rId54" Type="http://schemas.openxmlformats.org/officeDocument/2006/relationships/hyperlink" Target="https://login.consultant.ru/link/?req=doc&amp;base=RLAW067&amp;n=49790&amp;date=06.12.202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67&amp;n=104434&amp;date=06.12.2022&amp;dst=100028&amp;field=134" TargetMode="External"/><Relationship Id="rId24" Type="http://schemas.openxmlformats.org/officeDocument/2006/relationships/hyperlink" Target="https://login.consultant.ru/link/?req=doc&amp;base=LAW&amp;n=383462&amp;date=06.12.2022&amp;dst=100079&amp;field=134" TargetMode="External"/><Relationship Id="rId32" Type="http://schemas.openxmlformats.org/officeDocument/2006/relationships/hyperlink" Target="https://login.consultant.ru/link/?req=doc&amp;base=RLAW067&amp;n=111286&amp;date=06.12.2022&amp;dst=100026&amp;field=134" TargetMode="External"/><Relationship Id="rId37" Type="http://schemas.openxmlformats.org/officeDocument/2006/relationships/hyperlink" Target="https://login.consultant.ru/link/?req=doc&amp;base=RLAW067&amp;n=95425&amp;date=06.12.2022&amp;dst=100040&amp;field=134" TargetMode="External"/><Relationship Id="rId40" Type="http://schemas.openxmlformats.org/officeDocument/2006/relationships/hyperlink" Target="https://login.consultant.ru/link/?req=doc&amp;base=RLAW067&amp;n=117538&amp;date=06.12.2022&amp;dst=100054&amp;field=134" TargetMode="External"/><Relationship Id="rId45" Type="http://schemas.openxmlformats.org/officeDocument/2006/relationships/hyperlink" Target="https://login.consultant.ru/link/?req=doc&amp;base=LAW&amp;n=428388&amp;date=06.12.2022" TargetMode="External"/><Relationship Id="rId53" Type="http://schemas.openxmlformats.org/officeDocument/2006/relationships/hyperlink" Target="https://login.consultant.ru/link/?req=doc&amp;base=RLAW067&amp;n=47188&amp;date=06.12.2022&amp;dst=100618&amp;field=134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67&amp;n=95425&amp;date=06.12.2022&amp;dst=100007&amp;field=134" TargetMode="External"/><Relationship Id="rId23" Type="http://schemas.openxmlformats.org/officeDocument/2006/relationships/hyperlink" Target="https://login.consultant.ru/link/?req=doc&amp;base=LAW&amp;n=422045&amp;date=06.12.2022&amp;dst=30&amp;field=134" TargetMode="External"/><Relationship Id="rId28" Type="http://schemas.openxmlformats.org/officeDocument/2006/relationships/hyperlink" Target="https://login.consultant.ru/link/?req=doc&amp;base=LAW&amp;n=314820&amp;date=06.12.2022" TargetMode="External"/><Relationship Id="rId36" Type="http://schemas.openxmlformats.org/officeDocument/2006/relationships/hyperlink" Target="https://login.consultant.ru/link/?req=doc&amp;base=RLAW067&amp;n=117538&amp;date=06.12.2022&amp;dst=100053&amp;field=134" TargetMode="External"/><Relationship Id="rId49" Type="http://schemas.openxmlformats.org/officeDocument/2006/relationships/hyperlink" Target="https://login.consultant.ru/link/?req=doc&amp;base=LAW&amp;n=430623&amp;date=06.12.2022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67&amp;n=104432&amp;date=06.12.2022&amp;dst=100042&amp;field=134" TargetMode="External"/><Relationship Id="rId19" Type="http://schemas.openxmlformats.org/officeDocument/2006/relationships/hyperlink" Target="https://login.consultant.ru/link/?req=doc&amp;base=RLAW067&amp;n=95425&amp;date=06.12.2022&amp;dst=100010&amp;field=134" TargetMode="External"/><Relationship Id="rId31" Type="http://schemas.openxmlformats.org/officeDocument/2006/relationships/hyperlink" Target="https://login.consultant.ru/link/?req=doc&amp;base=RLAW067&amp;n=120153&amp;date=06.12.2022&amp;dst=100011&amp;field=134" TargetMode="External"/><Relationship Id="rId44" Type="http://schemas.openxmlformats.org/officeDocument/2006/relationships/hyperlink" Target="https://login.consultant.ru/link/?req=doc&amp;base=RLAW067&amp;n=111286&amp;date=06.12.2022&amp;dst=100028&amp;field=134" TargetMode="External"/><Relationship Id="rId52" Type="http://schemas.openxmlformats.org/officeDocument/2006/relationships/hyperlink" Target="https://login.consultant.ru/link/?req=doc&amp;base=RLAW067&amp;n=47188&amp;date=06.12.2022&amp;dst=100596&amp;field=134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067&amp;n=74279&amp;date=06.12.2022&amp;dst=100007&amp;field=134" TargetMode="External"/><Relationship Id="rId22" Type="http://schemas.openxmlformats.org/officeDocument/2006/relationships/hyperlink" Target="https://login.consultant.ru/link/?req=doc&amp;base=LAW&amp;n=431944&amp;date=06.12.2022" TargetMode="External"/><Relationship Id="rId27" Type="http://schemas.openxmlformats.org/officeDocument/2006/relationships/hyperlink" Target="https://login.consultant.ru/link/?req=doc&amp;base=RLAW067&amp;n=95425&amp;date=06.12.2022&amp;dst=100014&amp;field=134" TargetMode="External"/><Relationship Id="rId30" Type="http://schemas.openxmlformats.org/officeDocument/2006/relationships/hyperlink" Target="https://login.consultant.ru/link/?req=doc&amp;base=RLAW067&amp;n=95425&amp;date=06.12.2022&amp;dst=100038&amp;field=134" TargetMode="External"/><Relationship Id="rId35" Type="http://schemas.openxmlformats.org/officeDocument/2006/relationships/hyperlink" Target="https://login.consultant.ru/link/?req=doc&amp;base=RLAW067&amp;n=117538&amp;date=06.12.2022&amp;dst=100051&amp;field=134" TargetMode="External"/><Relationship Id="rId43" Type="http://schemas.openxmlformats.org/officeDocument/2006/relationships/hyperlink" Target="https://login.consultant.ru/link/?req=doc&amp;base=RLAW067&amp;n=95425&amp;date=06.12.2022&amp;dst=100041&amp;field=134" TargetMode="External"/><Relationship Id="rId48" Type="http://schemas.openxmlformats.org/officeDocument/2006/relationships/hyperlink" Target="https://login.consultant.ru/link/?req=doc&amp;base=RLAW067&amp;n=74279&amp;date=06.12.2022&amp;dst=100007&amp;field=134" TargetMode="External"/><Relationship Id="rId56" Type="http://schemas.openxmlformats.org/officeDocument/2006/relationships/hyperlink" Target="https://login.consultant.ru/link/?req=doc&amp;base=RLAW067&amp;n=49784&amp;date=06.12.2022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67&amp;n=47191&amp;date=06.12.2022&amp;dst=194&amp;field=134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3618</Words>
  <Characters>20623</Characters>
  <Application>Microsoft Office Word</Application>
  <DocSecurity>2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Тульской области от 01.04.2013 N 1891-ЗТО(ред. от 29.09.2022)"Об уполномоченном по правам ребенка в Тульской области"(принят Тульской областной Думой 28.03.2013)</vt:lpstr>
    </vt:vector>
  </TitlesOfParts>
  <Company>КонсультантПлюс Версия 4022.00.09</Company>
  <LinksUpToDate>false</LinksUpToDate>
  <CharactersWithSpaces>24193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Тульской области от 01.04.2013 N 1891-ЗТО(ред. от 29.09.2022)"Об уполномоченном по правам ребенка в Тульской области"(принят Тульской областной Думой 28.03.2013)</dc:title>
  <dc:creator>Директор</dc:creator>
  <cp:lastModifiedBy>Директор</cp:lastModifiedBy>
  <cp:revision>2</cp:revision>
  <dcterms:created xsi:type="dcterms:W3CDTF">2024-12-09T11:23:00Z</dcterms:created>
  <dcterms:modified xsi:type="dcterms:W3CDTF">2024-12-09T11:23:00Z</dcterms:modified>
</cp:coreProperties>
</file>