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71" w:rsidRDefault="005079AD" w:rsidP="005079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Директор\Desktop\Ларионова\Антикоррупция\Титульные листы\Положение о конфликте интерес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Ларионова\Антикоррупция\Титульные листы\Положение о конфликте интересов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9AD" w:rsidRDefault="005079AD" w:rsidP="005079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9AD" w:rsidRDefault="005079AD" w:rsidP="005079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9AD" w:rsidRDefault="005079AD" w:rsidP="005079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9AD" w:rsidRDefault="005079AD" w:rsidP="005079A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2171" w:rsidRPr="00E92171" w:rsidRDefault="00E92171" w:rsidP="00E92171">
      <w:pPr>
        <w:numPr>
          <w:ilvl w:val="0"/>
          <w:numId w:val="15"/>
        </w:numPr>
        <w:tabs>
          <w:tab w:val="left" w:pos="241"/>
        </w:tabs>
        <w:spacing w:before="0" w:beforeAutospacing="0" w:after="0" w:afterAutospacing="0"/>
        <w:ind w:left="0"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Основные положения и термины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Положение о конфликте интересов в МКОУ «Страховская СОШ им. В. Д. Поленова» (далее – Положение, Учреждение) разработано на основе Федерального закона от 29.12.2012 № 273 -ФЗ «Об образовании в Российской Федерации»; Федеральным законом от 25 декабря 2008 № 273-ФЗ «О противодействии коррупции» и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Учреждения.</w:t>
      </w:r>
      <w:proofErr w:type="gramEnd"/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 Положение - это внутренний документ Учреждения,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Коррупция: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совершение деяний, указанных в </w:t>
      </w:r>
      <w:hyperlink r:id="rId10" w:anchor="dst100012" w:history="1">
        <w:r w:rsidRPr="00E9217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«а»</w:t>
        </w:r>
      </w:hyperlink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настоящего пункта, от имени или в интересах юридического лица.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 минимизации и (или) ликвидации последствий коррупционных правонарушений.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1.5.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Конфликт интересов педагогического работника - </w:t>
      </w:r>
      <w:hyperlink r:id="rId11" w:anchor="dst100693" w:history="1">
        <w:r w:rsidRPr="00E9217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ситуация</w:t>
        </w:r>
      </w:hyperlink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  <w:proofErr w:type="gramEnd"/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1.5. Личная заинтересованность работника (представителя образовательного учреждения) </w:t>
      </w:r>
      <w:r w:rsidRPr="00E92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–</w:t>
      </w: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братьями, сестрами, родителями, детьми супругов и супругами детей), гражданами или организациями, с которыми лицо, замещающее должность, замещение которой предусматривает обязанность принимать меры по предотвращению и урегулированию конфликта интересов,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numPr>
          <w:ilvl w:val="0"/>
          <w:numId w:val="11"/>
        </w:numPr>
        <w:tabs>
          <w:tab w:val="left" w:pos="2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Круг лиц, попадающих под действие положения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2.2. При приеме на работу в Учреждение на должности, включенные в Перечень должностей с высоким риском коррупционных проявлений (Приложение № 1) работники заполняют декларацию о конфликте интересов в соответствии с Порядком предоставления деклараций о конфликте интересов в Учреждении и ознакамливаются с зонами повышенного коррупционного риска присущего таким должностям (Приложение № 2).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numPr>
          <w:ilvl w:val="0"/>
          <w:numId w:val="12"/>
        </w:numPr>
        <w:tabs>
          <w:tab w:val="left" w:pos="241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Основные принципы управления конфликтом интересов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 В основу работы по управлению конфликтом интересов в Учреждении положены следующие принципы: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обязательность раскрытия сведений о реальном или потенциальном конфликте интересов;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рассмотрение и оценка рисков для Учреждения при выявлении каждого конфликта интересов и его урегулирование;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7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33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 баланса интересов Учреждения и работника при урегулировании конфликта интересов;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работника от преследования в связи с сообщением о конфликте интересов, который был своевременно раскрыт работником Учреждения и урегулирован (предотвращен).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4. Порядок раскрытия конфликта интересов работником и порядок его урегулирования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раскрытие сведений о конфликте интересов при приеме на работу;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раскрытие сведений о конфликте интересов при назначении на новую должность;</w:t>
      </w:r>
    </w:p>
    <w:p w:rsidR="00E92171" w:rsidRPr="00E92171" w:rsidRDefault="00E92171" w:rsidP="00E92171">
      <w:pPr>
        <w:numPr>
          <w:ilvl w:val="0"/>
          <w:numId w:val="13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разовое раскрытие сведений по мере возникновения ситуаций конфликта интересов.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Работник обязан уведомить (Приложение № 3)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 Раскрытие сведений о конфликте интересов осуществляется в письменном виде.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4.4. Уведомление работника подлежит обязательной регистрации в журнале регистрации уведомлений (Приложение № 4) о наличии личной заинтересованности или возникновения конфликта интересов (далее-журнал регистрации).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4.5. Журнал регистрации ведется и хранится у уполномоченного лица, ответственного за профилактику коррупционных и иных правонарушений в Учреждении, назначенного приказом директора Учреждения.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и урегулирования конфликта интересов в Учреждении (далее – Комиссия)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2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временном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отстранении</w:t>
      </w:r>
      <w:proofErr w:type="gramEnd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работника от должности, если его личные интересы входят в противоречие с трудовыми обязанностями;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пересмотр и изменение функциональных обязанностей работника;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5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5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передаче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5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основой возникновения конфликта интересов, в доверительное управление;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36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 работника от своего личного интереса, порождающего конфликт с интересами Учреждения;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увольнение работника по инициативе работника;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260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регулирования.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4.10.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5.</w:t>
      </w: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Лица, ответственные за прием сведений о возникшем (имеющемся) конфликте интересов и рассмотрение этих сведений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5.1. Лицами, ответственными за прием сведений о возникающих (имеющихся) конфликтах интересов, являются: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Учреждения;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председатель Комиссии;</w:t>
      </w:r>
    </w:p>
    <w:p w:rsidR="00E92171" w:rsidRPr="00E92171" w:rsidRDefault="00E92171" w:rsidP="00E92171">
      <w:pPr>
        <w:numPr>
          <w:ilvl w:val="0"/>
          <w:numId w:val="14"/>
        </w:numPr>
        <w:tabs>
          <w:tab w:val="left" w:pos="141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 Комиссии;</w:t>
      </w:r>
    </w:p>
    <w:p w:rsidR="00E92171" w:rsidRPr="00E92171" w:rsidRDefault="00E92171" w:rsidP="00E92171">
      <w:pPr>
        <w:tabs>
          <w:tab w:val="left" w:pos="258"/>
        </w:tabs>
        <w:spacing w:before="0" w:beforeAutospacing="0" w:after="0" w:afterAutospacing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уполномоченное лицо, ответственное за профилактику коррупционных и иных правонарушений  в Учреждении.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5.2. Информация о наличии конфликта интересов немедленно доводится до директора Учреждения и Комиссии. Срок рассмотрения информации о возникающих (имеющихся) конфликтов интересов не может превышать трех рабочих дней, в течение которых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Учреждения, он также не участвует в принятии решений по этому вопросу.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5.5. Рассмотрение информации о наличии конфликта интересов проводится Комиссией. Участие работника, подавшего сведения о возникающих (имеющихся) конфликтах интересов, в заседании Комиссии осуществляется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6.  Меры по предотвращению конфликта интересов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 мерами по предотвращению конфликтов интересов являются: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6.1. При осуществлении  закупок для нужд Учреждения: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- создание комиссии по закупкам в рамках требований законодательства;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систематический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деятельностью комиссии по закупкам;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ежеквартальный отчёт комиссии по закупкам.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6.2. Процедура приёма, перевода и отчисления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ведение электронной регистрации заявлений обучающихся, поступающих в 1 класс;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обеспечение «прозрачности» приёмной кампании;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предоставление необходимой информации по наполняемости классов.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6.3. Организация и проведение аттестационных процедур (промежуточная аттестация и государственная итоговая аттестация):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присутствие администрации образовательного учреждения на аттестационных процедурах;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чёткое ведение учётно-отчётной документации.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6.4. Получение, учёт, заполнение и порядок выдачи документов государственного образца об образовании: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назначение ответственного лица за заполнение документов государственного образца об образовании, свидетельств установленного образца;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комиссии по проверке данных, вносимых в документы;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ежегодное заполнение базы данных на выпускников;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создание комиссии по учёту и списанию бланков строгой отчётности.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6.5. Финансово-хозяйственная деятельность Учреждения: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ревизионный контроль со стороны Учредителя;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-создание комиссии по закупкам в рамках требований законодательства;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 своевременное размещение необходимой информации в специализированных электронных базах;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ежегодный отчёт директора Учреждения по выполнению плана финансово-хозяйственной деятельности на текущий год.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6.6. Подготовка и согласование наградных документов на присвоение работникам Учреждения государственных и ведомственных наград: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обсуждение профессиональной и трудовой деятельности кандидатов на награждение на общем собрании т рудового коллектива.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6.7. Проведение аттестации педагогических работников на соответствие занимаемой должности: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контроль подготовки и проведения аттестационных процессов педагогов на соответствие требованиям законодательства.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6.8. Деятельность директора и заместителей директора Учреждения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строгое соблюдение руководителем Учреждения, работниками обязанностей, установленных законодательством, Уставом Учреждения, иными локальными нормативными актами, должностными инструкциями;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утверждение и поддержание организационной структуры Учреждения, которая четко разграничивает сферы ответственности, полномочия и отчетность;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распределение полномочий приказом о распределении обязанностей между руководителем и заместителями руководителя Учреждения;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6.9. Производственная деятельность трудового коллектива: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выдача определенному кругу работников доверенностей на совершение действий, отдельных видов сделок;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правонарушений и преступлений и осуществления иных противоправных действий при осуществлении уставной деятельности;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внедрение практики принятия коллегиальных решений по всем наиболее ответственным и масштабным вопросам, с использованием всей имеющейся в Учреждения информации, в том числе данных бухгалтерской, статистической, управленческой и иной отчетности;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исключение действий, которые приведут к возникновению конфликта интересов: руководитель Учреждения и работники должны воздерживаться от участия в совершении операций или сделках, в которые вовлечены лица и (или) Учреждения, с которыми руководитель Учреждения и работники либо члены их семей имеют личные связи или финансовые интересы;</w:t>
      </w:r>
      <w:proofErr w:type="gramEnd"/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представление гражданами при приеме на должности, включенные в Перечень должностей с высоким риском коррупционных проявлений, декларации о конфликте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представление ежегодно в срок до 30 апреля работниками, замещающими должности, включенные в Перечень должностей Учреждения с высоким риском коррупционных проявлений, декларации о конфликте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>7. Обязанности руководителя Учреждения и работников по предотвращению конфликта интересов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7.1. В целях предотвращения конфликта интересов руководитель Учреждения и работники обязаны: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исполнять обязанности с учетом разграничения полномочий, установленных локальными нормативными актами Учреждения;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– соблюдать требования законодательства Российской Федерации, Устава Учреждения, локальных нормативных актов Учреждения, настоящего Положения;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Учреждения без учета своих личных интересов, интересов своих родственников и друзей;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ими трудовых обязанностей;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уведомлять руководителя Учреждения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известно, в письменной форме. Форма уведомления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обеспечивать эффективность управления финансовыми, материальными и кадровыми ресурсами Учреждения;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исключить возможность вовлечения Учреждения, руководителя Учреждения и работников в осуществление противоправной деятельности;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обеспечивать максимально возможную результативность при совершении сделок;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обеспечивать достоверность бухгалтерской отчетности и иной публикуемой информации;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своевременно рассматривать достоверность и объективность негативной информации об Учреждения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соблюдать нормы делового общения и принципы профессиональной этики в соответствии с Кодексом этики и служебного поведения работников Учреждения;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предоставлять исчерпывающую информацию по вопросам, которые могут стать предметом конфликта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обеспечивать сохранность денежных средств и другого имущества Учреждения;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обеспечить своевременное выявление конфликтов интересов на самых ранних стадиях их развития и внимательное отношение к ним со стороны Учреждения, руководителя Учреждения и работников.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Руководитель Учреждения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администрацию муниципального образования Заокский район, реализующего функции и полномочия учредителя Учреждения.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tabs>
          <w:tab w:val="left" w:pos="241"/>
        </w:tabs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8.Обязанности работников в связи с раскрытием и урегулированием конфликта интересов</w:t>
      </w:r>
    </w:p>
    <w:p w:rsidR="00E92171" w:rsidRPr="00E92171" w:rsidRDefault="00E92171" w:rsidP="00E92171">
      <w:pPr>
        <w:tabs>
          <w:tab w:val="left" w:pos="443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избегать (по возможности) ситуаций и обстоятельств, которые могут привести к конфликту интересов;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9.Ответственность работников за несоблюдение положения о конфликте интересов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9.1.За несоблюдение положения о конфликте интересов работник может быть привлечен к административной ответственности.</w:t>
      </w:r>
    </w:p>
    <w:p w:rsidR="00E92171" w:rsidRPr="00E92171" w:rsidRDefault="00E92171" w:rsidP="00E92171">
      <w:pPr>
        <w:tabs>
          <w:tab w:val="left" w:pos="495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РФ</w:t>
      </w:r>
      <w:proofErr w:type="gramEnd"/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может быть расторгнут трудовой договор.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caps/>
          <w:sz w:val="24"/>
          <w:szCs w:val="24"/>
          <w:lang w:val="ru-RU" w:eastAsia="ru-RU"/>
        </w:rPr>
        <w:t xml:space="preserve">10. ЗАКЛЮЧИТЕЛЬНЫЕ положения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10.1. Настоящее Положение является локальным нормативным актом, принимается на Общем собрании работников и утверждается приказом директора Учреждения.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lastRenderedPageBreak/>
        <w:t>Приложение № 1</w:t>
      </w:r>
    </w:p>
    <w:p w:rsidR="00E92171" w:rsidRPr="00E92171" w:rsidRDefault="00E92171" w:rsidP="00E9217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 xml:space="preserve">к Положению </w:t>
      </w:r>
    </w:p>
    <w:p w:rsidR="00E92171" w:rsidRPr="00E92171" w:rsidRDefault="00E92171" w:rsidP="00E92171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Перечень</w:t>
      </w:r>
    </w:p>
    <w:p w:rsidR="00E92171" w:rsidRPr="00E92171" w:rsidRDefault="00E92171" w:rsidP="00E921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должностей, с высоким риском коррупционных проявлений</w:t>
      </w:r>
    </w:p>
    <w:p w:rsidR="00E92171" w:rsidRPr="00E92171" w:rsidRDefault="00E92171" w:rsidP="00E921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1.  Директор.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2.  Заместитель директора.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3.  Заведующий хозяйством.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4.  Специалист по кадрам.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6. Специалист по закупкам.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  <w:r w:rsidRPr="00E92171">
        <w:rPr>
          <w:rFonts w:ascii="Times New Roman" w:eastAsia="Times New Roman" w:hAnsi="Times New Roman" w:cs="Times New Roman"/>
          <w:lang w:val="ru-RU" w:eastAsia="ru-RU"/>
        </w:rPr>
        <w:t>5. Педагогические работники.</w:t>
      </w: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2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Зоны повышенного коррупционного риска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49"/>
        <w:gridCol w:w="3695"/>
        <w:gridCol w:w="4962"/>
      </w:tblGrid>
      <w:tr w:rsidR="00E92171" w:rsidRPr="00E92171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№ </w:t>
            </w:r>
            <w:proofErr w:type="gramStart"/>
            <w:r w:rsidRPr="00E92171">
              <w:rPr>
                <w:sz w:val="24"/>
                <w:szCs w:val="24"/>
              </w:rPr>
              <w:t>п</w:t>
            </w:r>
            <w:proofErr w:type="gramEnd"/>
            <w:r w:rsidRPr="00E92171">
              <w:rPr>
                <w:sz w:val="24"/>
                <w:szCs w:val="24"/>
              </w:rPr>
              <w:t>/п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Зоны повышенного коррупционного риска </w:t>
            </w: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Описание зоны коррупционного риска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92171">
              <w:rPr>
                <w:sz w:val="24"/>
                <w:szCs w:val="24"/>
              </w:rPr>
              <w:t>производственной</w:t>
            </w:r>
            <w:proofErr w:type="gramEnd"/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деятельности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-использование в личных или групповых интересах информации,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proofErr w:type="gramStart"/>
            <w:r w:rsidRPr="00E92171">
              <w:rPr>
                <w:sz w:val="24"/>
                <w:szCs w:val="24"/>
              </w:rPr>
              <w:t>полученной</w:t>
            </w:r>
            <w:proofErr w:type="gramEnd"/>
            <w:r w:rsidRPr="00E92171">
              <w:rPr>
                <w:sz w:val="24"/>
                <w:szCs w:val="24"/>
              </w:rPr>
              <w:t xml:space="preserve">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2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Распоряжение финансовыми и материальными ресурсами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-планирование и исполнение плана финансово-хозяйственной деятельности;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-формирование фонда оплаты труда, распределение выплат стимулирующего характера;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-нецелевое использование бюджетных средств;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-неэффективное использование имущества;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-распоряжение имуществом без соблюдения соответствующей процедуры, предусмотренной законодательством.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3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Привлечение дополнительных источников финансирования и материальных сре</w:t>
            </w:r>
            <w:proofErr w:type="gramStart"/>
            <w:r w:rsidRPr="00E92171">
              <w:rPr>
                <w:sz w:val="24"/>
                <w:szCs w:val="24"/>
              </w:rPr>
              <w:t>дств в в</w:t>
            </w:r>
            <w:proofErr w:type="gramEnd"/>
            <w:r w:rsidRPr="00E92171">
              <w:rPr>
                <w:sz w:val="24"/>
                <w:szCs w:val="24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Pr="00E92171">
              <w:rPr>
                <w:sz w:val="24"/>
                <w:szCs w:val="24"/>
              </w:rPr>
              <w:t>неинформированность</w:t>
            </w:r>
            <w:proofErr w:type="spellEnd"/>
            <w:r w:rsidRPr="00E92171">
              <w:rPr>
                <w:sz w:val="24"/>
                <w:szCs w:val="24"/>
              </w:rPr>
              <w:t xml:space="preserve">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школы, членов родительского комитета) 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4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-несвоевременная постановка на регистрационный учёт имущества;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-умышленно досрочное списание материальных средств и расходных материалов </w:t>
            </w:r>
            <w:proofErr w:type="gramStart"/>
            <w:r w:rsidRPr="00E92171">
              <w:rPr>
                <w:sz w:val="24"/>
                <w:szCs w:val="24"/>
              </w:rPr>
              <w:t>в</w:t>
            </w:r>
            <w:proofErr w:type="gramEnd"/>
            <w:r w:rsidRPr="00E92171">
              <w:rPr>
                <w:sz w:val="24"/>
                <w:szCs w:val="24"/>
              </w:rPr>
              <w:t xml:space="preserve"> регистрационного учёта;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-отсутствие регулярного контроля наличия и сохранности имущества 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6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Принятие на работу сотрудника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-предоставление не предусмотренных законом преимуществ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(протекционизм, семейственность) для поступления на работу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</w:tr>
      <w:tr w:rsidR="00E92171" w:rsidRPr="00E92171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7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Взаимоотношение </w:t>
            </w:r>
            <w:proofErr w:type="gramStart"/>
            <w:r w:rsidRPr="00E92171">
              <w:rPr>
                <w:sz w:val="24"/>
                <w:szCs w:val="24"/>
              </w:rPr>
              <w:t>с</w:t>
            </w:r>
            <w:proofErr w:type="gramEnd"/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трудовым коллективом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-возможность оказания давления на работников;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-предоставление отдельным работникам покровительства,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возможности карьерного роста по признакам родства, личной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преданности, приятельских отношений;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-демонстративное приближение к руководству школы любимцев,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делегирование им полномочий, не соответствующих статусу;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-возможность приема на работу родственников, членов семей </w:t>
            </w:r>
            <w:proofErr w:type="gramStart"/>
            <w:r w:rsidRPr="00E92171">
              <w:rPr>
                <w:sz w:val="24"/>
                <w:szCs w:val="24"/>
              </w:rPr>
              <w:t>для</w:t>
            </w:r>
            <w:proofErr w:type="gramEnd"/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выполнения в рамках школы исполнительно-распорядительных 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административно-хозяйственных функций.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8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Обращения юридических, физических лиц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9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Взаимоотношения с вышестоящими должностными лицами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 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10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Составление, заполнение документов, справок, отчётности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11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Работа со служебной информацией, документами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-попытка несанкционированного доступа к информационным ресурсам </w:t>
            </w: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12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Оплата труда</w:t>
            </w: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-оплата рабочего времени в полном объёме в случае, когда работник фактически отсутствовал на рабочем месте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</w:tr>
      <w:tr w:rsidR="00E92171" w:rsidRPr="005079AD" w:rsidTr="00FF0D6D">
        <w:tc>
          <w:tcPr>
            <w:tcW w:w="949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695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 xml:space="preserve">Аттестация </w:t>
            </w:r>
            <w:proofErr w:type="gramStart"/>
            <w:r w:rsidRPr="00E92171">
              <w:rPr>
                <w:sz w:val="24"/>
                <w:szCs w:val="24"/>
              </w:rPr>
              <w:t>обучающихся</w:t>
            </w:r>
            <w:proofErr w:type="gramEnd"/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E92171" w:rsidRPr="00E92171" w:rsidRDefault="00E92171" w:rsidP="00E92171">
            <w:pPr>
              <w:jc w:val="both"/>
              <w:rPr>
                <w:sz w:val="24"/>
                <w:szCs w:val="24"/>
              </w:rPr>
            </w:pPr>
            <w:r w:rsidRPr="00E92171">
              <w:rPr>
                <w:sz w:val="24"/>
                <w:szCs w:val="24"/>
              </w:rPr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3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Директору МКОУ «Страховская СОШ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им. В. Д. Поленова»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Ястребовой Е. Ю.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(ФИО работника, должность)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УВЕДОМЛЕНИЕ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со статьей 9 Федерального закона от 25.12.2008 N 273-ФЗ «О противодействии коррупции» я, _________________________________________________,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(Ф.И.О., должность)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(описать в чем выражается личная заинтересованность)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 _______________________________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(дата)</w:t>
      </w: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(подпись) (расшифровка)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Уведомление зарегистрировано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журнале регистрации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 _______________ 20 ____ № 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(подпись ответственного лица)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№ 4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9217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E92171" w:rsidRPr="00E92171" w:rsidRDefault="00E92171" w:rsidP="00E92171">
      <w:pPr>
        <w:spacing w:before="0" w:beforeAutospacing="0" w:after="0" w:afterAutospacing="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1625"/>
        <w:gridCol w:w="1354"/>
        <w:gridCol w:w="2552"/>
        <w:gridCol w:w="1788"/>
        <w:gridCol w:w="1602"/>
      </w:tblGrid>
      <w:tr w:rsidR="00E92171" w:rsidRPr="00E92171" w:rsidTr="00FF0D6D">
        <w:tc>
          <w:tcPr>
            <w:tcW w:w="560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92171">
              <w:rPr>
                <w:b/>
                <w:sz w:val="20"/>
                <w:szCs w:val="20"/>
              </w:rPr>
              <w:t>п</w:t>
            </w:r>
            <w:proofErr w:type="gramEnd"/>
            <w:r w:rsidRPr="00E92171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625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354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Присвоенный регистрационный номер</w:t>
            </w:r>
          </w:p>
        </w:tc>
        <w:tc>
          <w:tcPr>
            <w:tcW w:w="2552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Краткое содержание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уведомления</w:t>
            </w:r>
          </w:p>
        </w:tc>
        <w:tc>
          <w:tcPr>
            <w:tcW w:w="1788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ФИО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подпись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подписавшего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уведомления</w:t>
            </w:r>
          </w:p>
        </w:tc>
        <w:tc>
          <w:tcPr>
            <w:tcW w:w="1602" w:type="dxa"/>
          </w:tcPr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ФИО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подпись</w:t>
            </w:r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92171">
              <w:rPr>
                <w:b/>
                <w:sz w:val="20"/>
                <w:szCs w:val="20"/>
              </w:rPr>
              <w:t>принявшего</w:t>
            </w:r>
            <w:proofErr w:type="gramEnd"/>
          </w:p>
          <w:p w:rsidR="00E92171" w:rsidRPr="00E92171" w:rsidRDefault="00E92171" w:rsidP="00E92171">
            <w:pPr>
              <w:jc w:val="center"/>
              <w:rPr>
                <w:b/>
                <w:sz w:val="20"/>
                <w:szCs w:val="20"/>
              </w:rPr>
            </w:pPr>
            <w:r w:rsidRPr="00E92171">
              <w:rPr>
                <w:b/>
                <w:sz w:val="20"/>
                <w:szCs w:val="20"/>
              </w:rPr>
              <w:t>уведомление</w:t>
            </w:r>
          </w:p>
        </w:tc>
      </w:tr>
      <w:tr w:rsidR="00E92171" w:rsidRPr="00E92171" w:rsidTr="00FF0D6D">
        <w:tc>
          <w:tcPr>
            <w:tcW w:w="560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8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02" w:type="dxa"/>
          </w:tcPr>
          <w:p w:rsidR="00E92171" w:rsidRPr="00E92171" w:rsidRDefault="00E92171" w:rsidP="00E92171">
            <w:pPr>
              <w:jc w:val="center"/>
              <w:rPr>
                <w:b/>
                <w:sz w:val="24"/>
                <w:szCs w:val="24"/>
              </w:rPr>
            </w:pPr>
            <w:r w:rsidRPr="00E92171">
              <w:rPr>
                <w:b/>
                <w:sz w:val="24"/>
                <w:szCs w:val="24"/>
              </w:rPr>
              <w:t>6</w:t>
            </w:r>
          </w:p>
        </w:tc>
      </w:tr>
      <w:tr w:rsidR="00E92171" w:rsidRPr="00E92171" w:rsidTr="00FF0D6D">
        <w:tc>
          <w:tcPr>
            <w:tcW w:w="560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92171" w:rsidRPr="00E92171" w:rsidTr="00FF0D6D">
        <w:tc>
          <w:tcPr>
            <w:tcW w:w="560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E92171" w:rsidRPr="00E92171" w:rsidTr="00FF0D6D">
        <w:tc>
          <w:tcPr>
            <w:tcW w:w="560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54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E92171" w:rsidRPr="00E92171" w:rsidRDefault="00E92171" w:rsidP="00E92171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Pr="00E92171" w:rsidRDefault="00E92171" w:rsidP="00E92171">
      <w:pPr>
        <w:spacing w:before="0" w:beforeAutospacing="0" w:after="0" w:afterAutospacing="0"/>
        <w:rPr>
          <w:rFonts w:ascii="Times New Roman" w:eastAsia="Times New Roman" w:hAnsi="Times New Roman" w:cs="Times New Roman"/>
          <w:lang w:val="ru-RU" w:eastAsia="ru-RU"/>
        </w:rPr>
      </w:pPr>
    </w:p>
    <w:p w:rsidR="00E92171" w:rsidRDefault="00E92171" w:rsidP="00E921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E92171" w:rsidSect="002C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E35" w:rsidRDefault="009B6E35" w:rsidP="00DE5C1F">
      <w:pPr>
        <w:spacing w:before="0" w:after="0"/>
      </w:pPr>
      <w:r>
        <w:separator/>
      </w:r>
    </w:p>
  </w:endnote>
  <w:endnote w:type="continuationSeparator" w:id="0">
    <w:p w:rsidR="009B6E35" w:rsidRDefault="009B6E35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E35" w:rsidRDefault="009B6E35" w:rsidP="00DE5C1F">
      <w:pPr>
        <w:spacing w:before="0" w:after="0"/>
      </w:pPr>
      <w:r>
        <w:separator/>
      </w:r>
    </w:p>
  </w:footnote>
  <w:footnote w:type="continuationSeparator" w:id="0">
    <w:p w:rsidR="009B6E35" w:rsidRDefault="009B6E35" w:rsidP="00DE5C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1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3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4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">
    <w:nsid w:val="146E7B1A"/>
    <w:multiLevelType w:val="hybridMultilevel"/>
    <w:tmpl w:val="F8E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24761F"/>
    <w:rsid w:val="002C1A18"/>
    <w:rsid w:val="002D33B1"/>
    <w:rsid w:val="002D3591"/>
    <w:rsid w:val="002F41B9"/>
    <w:rsid w:val="002F51F7"/>
    <w:rsid w:val="00323D45"/>
    <w:rsid w:val="003514A0"/>
    <w:rsid w:val="00395A3F"/>
    <w:rsid w:val="00433A40"/>
    <w:rsid w:val="004A4D61"/>
    <w:rsid w:val="004F7E17"/>
    <w:rsid w:val="005079AD"/>
    <w:rsid w:val="005A05CE"/>
    <w:rsid w:val="00630A1F"/>
    <w:rsid w:val="00653AF6"/>
    <w:rsid w:val="006C52F1"/>
    <w:rsid w:val="006D697D"/>
    <w:rsid w:val="006F4D35"/>
    <w:rsid w:val="00781C32"/>
    <w:rsid w:val="00807FBA"/>
    <w:rsid w:val="00836F04"/>
    <w:rsid w:val="008679C0"/>
    <w:rsid w:val="008C4EA0"/>
    <w:rsid w:val="0096738F"/>
    <w:rsid w:val="009B6E35"/>
    <w:rsid w:val="009E7FD3"/>
    <w:rsid w:val="00A42A1F"/>
    <w:rsid w:val="00A72EFC"/>
    <w:rsid w:val="00AB07BA"/>
    <w:rsid w:val="00B73A5A"/>
    <w:rsid w:val="00BF5706"/>
    <w:rsid w:val="00C1048D"/>
    <w:rsid w:val="00C1268F"/>
    <w:rsid w:val="00CF6D6B"/>
    <w:rsid w:val="00D45CA8"/>
    <w:rsid w:val="00DC4E39"/>
    <w:rsid w:val="00DE5C1F"/>
    <w:rsid w:val="00E00387"/>
    <w:rsid w:val="00E1296C"/>
    <w:rsid w:val="00E438A1"/>
    <w:rsid w:val="00E5148D"/>
    <w:rsid w:val="00E92171"/>
    <w:rsid w:val="00F01E19"/>
    <w:rsid w:val="00F758E9"/>
    <w:rsid w:val="00FD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  <w:style w:type="table" w:customStyle="1" w:styleId="11">
    <w:name w:val="Сетка таблицы1"/>
    <w:basedOn w:val="a1"/>
    <w:next w:val="a9"/>
    <w:uiPriority w:val="59"/>
    <w:rsid w:val="00E92171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679C0"/>
    <w:pPr>
      <w:spacing w:before="0" w:beforeAutospacing="0" w:after="0" w:afterAutospacing="0"/>
    </w:pPr>
    <w:rPr>
      <w:rFonts w:eastAsia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8679C0"/>
    <w:pPr>
      <w:spacing w:before="0" w:beforeAutospacing="0" w:after="0" w:afterAutospacing="0"/>
    </w:pPr>
    <w:rPr>
      <w:rFonts w:eastAsia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8679C0"/>
    <w:rPr>
      <w:rFonts w:eastAsia="Times New Roman"/>
      <w:sz w:val="20"/>
      <w:szCs w:val="20"/>
      <w:lang w:val="ru-RU" w:eastAsia="ru-RU"/>
    </w:rPr>
  </w:style>
  <w:style w:type="character" w:styleId="ac">
    <w:name w:val="footnote reference"/>
    <w:basedOn w:val="a0"/>
    <w:uiPriority w:val="99"/>
    <w:semiHidden/>
    <w:unhideWhenUsed/>
    <w:rsid w:val="008679C0"/>
    <w:rPr>
      <w:vertAlign w:val="superscript"/>
    </w:rPr>
  </w:style>
  <w:style w:type="table" w:customStyle="1" w:styleId="11">
    <w:name w:val="Сетка таблицы1"/>
    <w:basedOn w:val="a1"/>
    <w:next w:val="a9"/>
    <w:uiPriority w:val="59"/>
    <w:rsid w:val="00E92171"/>
    <w:pPr>
      <w:spacing w:before="0" w:beforeAutospacing="0" w:after="0" w:afterAutospacing="0"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4980/82d348bfa91f54b262e7b00b71659c9f5c69e2ad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consultant.ru/document/cons_doc_LAW_482878/bbbd4641125b222beaf7483e16c594116ed2d9a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68046-B499-4FEF-81F3-5776F7FC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4</cp:revision>
  <cp:lastPrinted>2025-03-24T05:56:00Z</cp:lastPrinted>
  <dcterms:created xsi:type="dcterms:W3CDTF">2025-03-24T05:56:00Z</dcterms:created>
  <dcterms:modified xsi:type="dcterms:W3CDTF">2025-03-24T09:30:00Z</dcterms:modified>
</cp:coreProperties>
</file>