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4E" w:rsidRDefault="00903E4E" w:rsidP="00903E4E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caps/>
          <w:noProof/>
          <w:sz w:val="24"/>
          <w:szCs w:val="24"/>
          <w:lang w:val="ru-RU"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иректор\Desktop\Ларионова\Антикоррупция\Титульные листы\Положение о комиссии по этик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арионова\Антикоррупция\Титульные листы\Положение о комиссии по этике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E4E" w:rsidRDefault="00903E4E" w:rsidP="002C1A1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</w:p>
    <w:p w:rsidR="00903E4E" w:rsidRDefault="00903E4E" w:rsidP="002C1A1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</w:p>
    <w:p w:rsidR="00903E4E" w:rsidRDefault="00903E4E" w:rsidP="002C1A1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</w:p>
    <w:p w:rsidR="00903E4E" w:rsidRDefault="00903E4E" w:rsidP="002C1A1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bookmarkStart w:id="0" w:name="_GoBack"/>
      <w:bookmarkEnd w:id="0"/>
    </w:p>
    <w:p w:rsidR="002C1A18" w:rsidRPr="002C1A18" w:rsidRDefault="002C1A18" w:rsidP="002C1A1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lastRenderedPageBreak/>
        <w:t>1. Общие положения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1.1. Настоящее Положение о комиссии по этике и служебному (антикоррупционному) поведению работников в МКОУ «Страховская СОШ им. В. Д. Поленова» (далее – Положение, Комиссия, Учреждение) разработано в соответствии с Кодексом профессиональной этики и служебного (антикоррупционного) поведения работников МКОУ «Страховская СОШ им. В. Д, Поленова».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1.2. Настоящим Положением определяются принципы, процедура формирования и деятельности Комиссии в Учреждении.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1.3. В своей деятельности Комиссия руководствуется Федеральным  законом  Российской  Федерации  от29.12.2012 № 273-ФЗ  «Об образовании  в  Российской  Федерации», Уставом Учреждения, Кодексом профессиональной этики и служебного (антикоррупционного) поведения работников Учреждения и настоящим Положением.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1.4. Основные цели деятельности Комиссии: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контроль совместно с администрацией Учреждения соблюдения работниками действующего законодательства РФ, Тульской области, локальных нормативных актов Учреждения;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предоставление педагогическим и другим работникам консультационной помощи по разрешению сложных этических ситуаций;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профилактика конфликтных ситуаций в соответствии с нормами профессиональной этики и служебного (антикоррупционного) поведения;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поиск компромиссных решений при возникновении конфликтных ситуаций;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проведение предварительного расследования нарушения педагогическими и другими работниками норм профессиональной этики и служебного (антикоррупционного) поведения с целью выяснения возможности разрешения возникшей этической и др. проблемы без применения мер дисциплинарного взыскания;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подготовка предложений для внесения изменений и дополнений в Кодекс профессиональной этики и служебного (антикоррупционного) поведения работников  Учреждения.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1.5. </w:t>
      </w:r>
      <w:proofErr w:type="gramStart"/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Настоящее положение разработано в соответствии с действующим законодательством РФ на основе Федерального закона от 25.12.2008 № 273-ФЗ "О противодействии коррупции", Федерального закона РФ от 06.02.2019 № 5-ФЗ «О внесении изменений в отдельные законодательные акты Российской Федерации в целях противодействия коррупции", Федерального закона "О некоммерческих организациях" от 12.01.1996 N 7-ФЗ, Указа Президента РФ от 19.05.2008 № 815 «О мерах по противодействию коррупции», Указа Президента</w:t>
      </w:r>
      <w:proofErr w:type="gramEnd"/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РФ от 15 июля 2015 г. N 364 "О мерах по совершенствованию и организации деятельности в области противодействия коррупции"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C1A18" w:rsidRPr="002C1A18" w:rsidRDefault="002C1A18" w:rsidP="002C1A1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>2. Формирование комиссии и организация работы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2.1. Персональный состав Комиссии утверждается приказом директора. Директор не имеет права входить в состав Комиссии. Члены Комиссии и привлекаемые к её работе физические лица работают на безвозмездной основе.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2.2. Состав Комиссии формируется таким образом, чтобы была исключена возможность возникновения конфликта интересов, могущих повлиять на принимаемые Комиссией решения.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2.3. Из числа членов Комиссии на её первом заседании прямым открытым голосованием простым большинством голосов сроком на 1 год выбираются председатель, заместитель председателя, секретарь.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2.4. Председатель Комиссии: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организует работу Комиссии;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созывает и проводит заседания Комиссии;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дает поручения членам Комиссии, привлекаемым специалистам, экспертам;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• представляет Комиссию в отношениях с администрацией;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выступает перед участниками образовательных отношений с сообщениями о деятельности Комиссии, представляет письменный ежегодный отчёт о деятельности Комиссии директору Учреждения;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2.5. В отсутствие председателя Комиссии его полномочия осуществляет заместитель председателя Комиссии.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2.6. Секретарь Комиссии отвечает за ведение делопроизводства, регистрацию обращений, хранение документов Комиссии, подготовку её заседаний.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2.7. При возникновении прямой или косвенной личной заинтересованности любого члена Комиссии, которая может привести к конфликту интересов при рассмотрении вопроса, включённого в повестку дня, член Комиссии обязан до начала заседания заявить об этом. В таком случае он не принимает участия в рассмотрении указанного вопроса.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2.8.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Привлекаемые к работе лица должны быть ознакомлены под роспись с настоящим Положением до начала их работы в составе Комиссии.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2.9. Членам комиссии и лицам, участвовавшим в её заседаниях, запрещается разглашать конфиденциальные сведения, ставшие им известными в ходе работы Комиссии. Информация, полученная в процессе деятельности Комиссии,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2.10. Заседания Комиссии проводятся по мере необходимости. Кворумом для проведения заседания является присутствие на нем 2/3 членов Комиссии. Решения Комиссии принимаются открытым голосованием простым большинством голосов. В случае равенства голосов решающим является голос её председателя.</w:t>
      </w:r>
    </w:p>
    <w:p w:rsidR="002C1A18" w:rsidRPr="002C1A18" w:rsidRDefault="002C1A18" w:rsidP="002C1A18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</w:p>
    <w:p w:rsidR="002C1A18" w:rsidRPr="002C1A18" w:rsidRDefault="002C1A18" w:rsidP="002C1A1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>3. Порядок работы комиссии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3.1. Основанием для проведения заседания является: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письменное обращение в Комиссию участника образовательных отношений, содержащее информацию о нарушении педагогическим работником норм профессиональной этики;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информация о нарушении работником требований к служебному поведению, предусмотренных должностными обязанностями, Кодексом профессиональной этики и служебного поведения работников Учреждения, Стандартами и процедурами, направленными на добросовестную работу педагога школы;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информация о наличии у работника личной заинтересованности, которая приводит или может привести к конфликту интересов.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3.3. Рассмотрение обращения, содержащего информацию о нарушении педагогическим работником норм профессиональной этики, должно обеспечить своевременное, объективное и справедливое рассмотрение обращения, его разрешение в соответствии с законодательством об образовании, уставом Учреждения, Кодексом профессиональной этики и служебного поведения работников Учреждения, а также исполнение принятого решения.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3.4. Председатель Комиссии при поступлении к нему информации, содержащей основания для проведения заседания Комиссии: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• в течение трёх рабочих дней назначает дату заседания Комиссии. При этом дата заседания Комиссии не может быть назначена позднее семи рабочих дней со дня </w:t>
      </w: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поступления указанной информации (в указанные периоды времени не засчитывается время временного отсутствия педагогического работника по уважительным причинам: болезнь, отпуск и т.п.);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организует ознакомление педагогического работника, в отношении которого Комиссия рассматривает вопрос о соблюдении требований норм профессиональной этики (под роспись), членов комиссии и других лиц, участвующих в заседании Комиссии, с поступившей информацией.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3.5. Заседание Комиссии проводится в присутствии педагогического работника, в отношении которого рассматривается вопрос о соблюдении норм профессиональной этики.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отсутствие. В случае неявки педагогического работника на заседание Комиссии, при отсутствии его письменной просьбы о рассмотрении указанного вопроса без его участия рассмотрение вопроса откладывается. Повторная неявка педагогического работника без уважительных причин на заседание Комиссии не является основанием для отложения рассмотрения вопроса. В этом случае Комиссия принимает решение по существу вопроса по имеющимся материалам и выступлениям присутствующих на заседании.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3.6. Разбирательство в Комиссии осуществляется в пределах тех требований и по тем основаниям, которые изложены в обращении. Изменение предмета и (или) основания обращения в процессе рассмотрения вопроса не допускаются.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3.7. На заседании Комиссии заслушиваются пояснения педагогического работника (с его согласия) и иных лиц, рассматриваются материалы по существу предъявляемых претензий, а также дополнительные материалы.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3.8.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3.9. По итогам рассмотрения вопроса Комиссия принимает одно из следующих решений: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установить, что работник соблюдал нормы профессиональной этики;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•установить, что работник не соблюдал нормы профессиональной этики, и рекомендовать руководителю Учреждением указать работнику на недопустимость нарушения норм профессиональной этики;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установить, что работник грубо нарушал нормы профессиональной этики и рекомендовать руководителю Учреждения рассмотреть возможность наложения на работника соответствующего дисциплинарного взыскания;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• установить, что работником были совершены действия (или имело место его бездействие), содержащие признаки административного правонарушения или состава преступления, и возложить на председателя Комиссии обязанность передать информацию о совершении указанного действия (бездействии) и подтверждающие такой факт документы в правоохранительные органы в течение трёх рабочих дней, а при необходимости немедленно.</w:t>
      </w:r>
    </w:p>
    <w:p w:rsidR="002C1A18" w:rsidRPr="002C1A18" w:rsidRDefault="002C1A18" w:rsidP="002C1A18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</w:p>
    <w:p w:rsidR="002C1A18" w:rsidRPr="002C1A18" w:rsidRDefault="002C1A18" w:rsidP="002C1A1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>4. Порядок оформления решений комиссии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4.1. Решения Комиссии оформляются протоколами, которые подписывает председатель и секретарь Комиссии.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Решения Комиссии носят для руководителя Учреждения обязательный характер.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4.2. В протоколе заседания комиссии указывается: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▪ фамилия, имя, отчество работника, в отношении которого рассматривался вопрос о нарушении требований к этике, служебному (антикоррупционному) поведению или о наличии личной заинтересованности, которая приводит или может привести к конфликту интересов;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▪ дата заседания Комиссии, фамилии, имена, отчества членов Комиссии и других лиц, присутствующих на заседании;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▪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этике служебного поведения и (или) требований об урегулировании конфликта интересов;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▪ предъявляемые к работнику, материалы, на которых они основываются;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▪ содержание пояснений работника и других лиц по существу предъявляемых претензий;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▪ фамилии, имена, отчества выступивших на заседании лиц и краткое изложение их выступлений;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▪ источник информации, содержащей основания для проведения заседания Комиссии, дата поступления информации;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▪ другие сведения;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▪ результаты голосования;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▪ решение и обоснование его принятия.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4.3. Член Комиссии, не согласный с её решением, вправе в письменной форме изложить своё мнение, которое подлежит обязательному приобщению к протоколу и с которым должен быть ознакомлен работник.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4.4. Копии протокола в течение трёх рабочих дней со дня заседания передаются руководителю Учреждения и педагогическому работнику (если на заседании Комиссии рассматривались несколько вопросов, то ему передаётся выписка из протокола), а также по решению Комиссии — иным заинтересованным лицам.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4.5. Руководитель образовательного учреждения обязан в течение 5 рабочих дней со дня поступления к нему протокола в письменной форме проинформировать Комиссию о принятых им мерах по существу рассмотренного вопроса.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Решение руководителя Учреждения оглашается на ближайшем заседании Комиссии.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4.6. Копия протокола заседания Комиссии или выписка из него приобщается к личному делу педагогического работника, в отношении которого рассмотрен вопрос о соблюдении норм профессиональной этики, соблюдении требований к этике служебного поведения и (или) требований об урегулировании конфликта интересов.</w:t>
      </w:r>
    </w:p>
    <w:p w:rsidR="002C1A18" w:rsidRPr="002C1A18" w:rsidRDefault="002C1A18" w:rsidP="002C1A18">
      <w:pPr>
        <w:spacing w:before="0" w:beforeAutospacing="0" w:after="20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</w:p>
    <w:p w:rsidR="002C1A18" w:rsidRPr="002C1A18" w:rsidRDefault="002C1A18" w:rsidP="002C1A18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>5. Обеспечение деятельности комиссии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5.1. 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5.2. Делопроизводство Комиссии ведётся в соответствии с действующим законодательством.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5.3. Протоколы заседания Комиссии хранятся в составе отдельного дела в архиве Учреждения.</w:t>
      </w:r>
    </w:p>
    <w:p w:rsidR="002C1A18" w:rsidRPr="002C1A18" w:rsidRDefault="002C1A18" w:rsidP="002C1A1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C1A18" w:rsidRPr="002C1A18" w:rsidRDefault="002C1A18" w:rsidP="002C1A18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b/>
          <w:sz w:val="24"/>
          <w:szCs w:val="24"/>
          <w:lang w:val="ru-RU"/>
        </w:rPr>
        <w:t>6. ЗАКЛЮЧИТЕЛЬНЫЕ ПОЛОЖЕНИЯ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6.1. Настоящее Положение является локальным нормативным актом, принимается на Общем собрании работников и утверждается приказом директора Учреждения.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6.3.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2C1A18" w:rsidRPr="002C1A18" w:rsidRDefault="002C1A18" w:rsidP="002C1A18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C1A18">
        <w:rPr>
          <w:rFonts w:ascii="Times New Roman" w:eastAsia="Calibri" w:hAnsi="Times New Roman" w:cs="Times New Roman"/>
          <w:sz w:val="24"/>
          <w:szCs w:val="24"/>
          <w:lang w:val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72EFC" w:rsidRDefault="00A72EFC" w:rsidP="00A42A1F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sectPr w:rsidR="00A72EFC" w:rsidSect="002C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D9" w:rsidRDefault="008C5CD9" w:rsidP="00DE5C1F">
      <w:pPr>
        <w:spacing w:before="0" w:after="0"/>
      </w:pPr>
      <w:r>
        <w:separator/>
      </w:r>
    </w:p>
  </w:endnote>
  <w:endnote w:type="continuationSeparator" w:id="0">
    <w:p w:rsidR="008C5CD9" w:rsidRDefault="008C5CD9" w:rsidP="00DE5C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D9" w:rsidRDefault="008C5CD9" w:rsidP="00DE5C1F">
      <w:pPr>
        <w:spacing w:before="0" w:after="0"/>
      </w:pPr>
      <w:r>
        <w:separator/>
      </w:r>
    </w:p>
  </w:footnote>
  <w:footnote w:type="continuationSeparator" w:id="0">
    <w:p w:rsidR="008C5CD9" w:rsidRDefault="008C5CD9" w:rsidP="00DE5C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7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F4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71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13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A6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15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D6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62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A26"/>
    <w:rsid w:val="00127C96"/>
    <w:rsid w:val="001C33D1"/>
    <w:rsid w:val="0024761F"/>
    <w:rsid w:val="002C1A18"/>
    <w:rsid w:val="002D33B1"/>
    <w:rsid w:val="002D3591"/>
    <w:rsid w:val="002F41B9"/>
    <w:rsid w:val="002F51F7"/>
    <w:rsid w:val="00323D45"/>
    <w:rsid w:val="003514A0"/>
    <w:rsid w:val="00433A40"/>
    <w:rsid w:val="00465763"/>
    <w:rsid w:val="004E1C46"/>
    <w:rsid w:val="004F7E17"/>
    <w:rsid w:val="005A05CE"/>
    <w:rsid w:val="005D5E98"/>
    <w:rsid w:val="00630A1F"/>
    <w:rsid w:val="00653AF6"/>
    <w:rsid w:val="006C52F1"/>
    <w:rsid w:val="006D697D"/>
    <w:rsid w:val="00781C32"/>
    <w:rsid w:val="0086603D"/>
    <w:rsid w:val="008C4EA0"/>
    <w:rsid w:val="008C5CD9"/>
    <w:rsid w:val="00903E4E"/>
    <w:rsid w:val="0096738F"/>
    <w:rsid w:val="00971E84"/>
    <w:rsid w:val="009E7FD3"/>
    <w:rsid w:val="00A42A1F"/>
    <w:rsid w:val="00A72EFC"/>
    <w:rsid w:val="00AB07BA"/>
    <w:rsid w:val="00B73A5A"/>
    <w:rsid w:val="00BF5706"/>
    <w:rsid w:val="00C1048D"/>
    <w:rsid w:val="00C1268F"/>
    <w:rsid w:val="00CF6D6B"/>
    <w:rsid w:val="00D45CA8"/>
    <w:rsid w:val="00DC4E39"/>
    <w:rsid w:val="00DE00A2"/>
    <w:rsid w:val="00DE5C1F"/>
    <w:rsid w:val="00E00387"/>
    <w:rsid w:val="00E438A1"/>
    <w:rsid w:val="00E56DAC"/>
    <w:rsid w:val="00F01E19"/>
    <w:rsid w:val="00F758E9"/>
    <w:rsid w:val="00F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6280E-AF12-45EC-8F47-82316BF4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5</cp:revision>
  <cp:lastPrinted>2025-03-24T06:23:00Z</cp:lastPrinted>
  <dcterms:created xsi:type="dcterms:W3CDTF">2025-03-24T06:21:00Z</dcterms:created>
  <dcterms:modified xsi:type="dcterms:W3CDTF">2025-03-24T09:28:00Z</dcterms:modified>
</cp:coreProperties>
</file>